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A96E8" w14:textId="466D4027" w:rsidR="004A2860" w:rsidRPr="00880604" w:rsidRDefault="004A2860" w:rsidP="00EA166F">
      <w:pPr>
        <w:jc w:val="center"/>
        <w:rPr>
          <w:rFonts w:ascii="Garamond" w:hAnsi="Garamond"/>
          <w:b/>
          <w:bCs/>
          <w:color w:val="000000" w:themeColor="text1"/>
          <w:lang w:val="es-AR"/>
        </w:rPr>
      </w:pPr>
      <w:r w:rsidRPr="00880604">
        <w:rPr>
          <w:rFonts w:ascii="Garamond" w:hAnsi="Garamond"/>
          <w:b/>
          <w:bCs/>
          <w:color w:val="000000" w:themeColor="text1"/>
          <w:lang w:val="es-AR"/>
        </w:rPr>
        <w:t>Ciudadanía por Inversión</w:t>
      </w:r>
      <w:r w:rsidR="005A1FA2" w:rsidRPr="00880604">
        <w:rPr>
          <w:rFonts w:ascii="Garamond" w:hAnsi="Garamond"/>
          <w:b/>
          <w:bCs/>
          <w:color w:val="000000" w:themeColor="text1"/>
          <w:lang w:val="es-AR"/>
        </w:rPr>
        <w:t xml:space="preserve"> (República Argentina)</w:t>
      </w:r>
      <w:r w:rsidRPr="00880604">
        <w:rPr>
          <w:rFonts w:ascii="Garamond" w:hAnsi="Garamond"/>
          <w:b/>
          <w:bCs/>
          <w:color w:val="000000" w:themeColor="text1"/>
          <w:lang w:val="es-AR"/>
        </w:rPr>
        <w:t xml:space="preserve"> – Suspensión del Concurso Público Internacional</w:t>
      </w:r>
      <w:r w:rsidR="00004CED" w:rsidRPr="00880604">
        <w:rPr>
          <w:rFonts w:ascii="Garamond" w:hAnsi="Garamond"/>
          <w:b/>
          <w:bCs/>
          <w:color w:val="000000" w:themeColor="text1"/>
          <w:lang w:val="es-AR"/>
        </w:rPr>
        <w:t xml:space="preserve">; reflexiones y consideraciones </w:t>
      </w:r>
      <w:r w:rsidR="00D507C8" w:rsidRPr="00880604">
        <w:rPr>
          <w:rFonts w:ascii="Garamond" w:hAnsi="Garamond"/>
          <w:b/>
          <w:bCs/>
          <w:color w:val="000000" w:themeColor="text1"/>
          <w:lang w:val="es-AR"/>
        </w:rPr>
        <w:t>en torno al establecimiento de un “Programa de Ciudadanía por Inversión”</w:t>
      </w:r>
    </w:p>
    <w:p w14:paraId="63B88B02" w14:textId="77777777" w:rsidR="00EA166F" w:rsidRPr="00880604" w:rsidRDefault="00EA166F" w:rsidP="00EA166F">
      <w:pPr>
        <w:jc w:val="center"/>
        <w:rPr>
          <w:rFonts w:ascii="Garamond" w:hAnsi="Garamond"/>
          <w:b/>
          <w:bCs/>
          <w:color w:val="000000" w:themeColor="text1"/>
          <w:lang w:val="es-AR"/>
        </w:rPr>
      </w:pPr>
    </w:p>
    <w:p w14:paraId="25F130BB" w14:textId="4FB4E906" w:rsidR="00EA166F" w:rsidRPr="00880604" w:rsidRDefault="00EA166F" w:rsidP="00EA166F">
      <w:pPr>
        <w:jc w:val="center"/>
        <w:rPr>
          <w:rFonts w:ascii="Garamond" w:hAnsi="Garamond"/>
          <w:color w:val="000000" w:themeColor="text1"/>
          <w:lang w:val="es-AR"/>
        </w:rPr>
      </w:pPr>
      <w:r w:rsidRPr="00880604">
        <w:rPr>
          <w:rFonts w:ascii="Garamond" w:hAnsi="Garamond"/>
          <w:color w:val="000000" w:themeColor="text1"/>
          <w:lang w:val="es-AR"/>
        </w:rPr>
        <w:t>Paula Carello</w:t>
      </w:r>
    </w:p>
    <w:p w14:paraId="73C1F7D3" w14:textId="77777777" w:rsidR="00EA166F" w:rsidRPr="00880604" w:rsidRDefault="00EA166F" w:rsidP="00EA166F">
      <w:pPr>
        <w:jc w:val="center"/>
        <w:rPr>
          <w:rFonts w:ascii="Garamond" w:hAnsi="Garamond"/>
          <w:color w:val="000000" w:themeColor="text1"/>
          <w:lang w:val="es-AR"/>
        </w:rPr>
      </w:pPr>
    </w:p>
    <w:p w14:paraId="77D66B3D" w14:textId="06259044" w:rsidR="00EA166F" w:rsidRPr="00880604" w:rsidRDefault="00EA166F" w:rsidP="00EA166F">
      <w:pPr>
        <w:jc w:val="center"/>
        <w:rPr>
          <w:rFonts w:ascii="Garamond" w:hAnsi="Garamond"/>
          <w:color w:val="000000" w:themeColor="text1"/>
          <w:lang w:val="es-AR"/>
        </w:rPr>
      </w:pPr>
      <w:r w:rsidRPr="00880604">
        <w:rPr>
          <w:rFonts w:ascii="Garamond" w:hAnsi="Garamond"/>
          <w:color w:val="000000" w:themeColor="text1"/>
          <w:lang w:val="es-AR"/>
        </w:rPr>
        <w:t>19 de abril de 2026</w:t>
      </w:r>
    </w:p>
    <w:p w14:paraId="77DB0B98" w14:textId="77777777" w:rsidR="005A1FA2" w:rsidRPr="00880604" w:rsidRDefault="005A1FA2" w:rsidP="005A1FA2">
      <w:pPr>
        <w:rPr>
          <w:rFonts w:ascii="Garamond" w:hAnsi="Garamond"/>
          <w:b/>
          <w:bCs/>
          <w:color w:val="000000" w:themeColor="text1"/>
          <w:lang w:val="es-AR"/>
        </w:rPr>
      </w:pPr>
    </w:p>
    <w:p w14:paraId="27F4A52E" w14:textId="77777777" w:rsidR="00D507C8" w:rsidRPr="00880604" w:rsidRDefault="00D507C8" w:rsidP="00990B91">
      <w:pPr>
        <w:rPr>
          <w:rFonts w:ascii="Garamond" w:hAnsi="Garamond"/>
          <w:b/>
          <w:bCs/>
          <w:color w:val="000000" w:themeColor="text1"/>
          <w:lang w:val="es-AR"/>
        </w:rPr>
      </w:pPr>
    </w:p>
    <w:p w14:paraId="7AB59823" w14:textId="44D12E93" w:rsidR="00990B91" w:rsidRPr="00880604" w:rsidRDefault="00990B91" w:rsidP="00990B91">
      <w:pPr>
        <w:rPr>
          <w:rFonts w:ascii="Garamond" w:hAnsi="Garamond"/>
          <w:b/>
          <w:bCs/>
          <w:color w:val="000000" w:themeColor="text1"/>
          <w:lang w:val="es-AR"/>
        </w:rPr>
      </w:pPr>
      <w:r w:rsidRPr="00880604">
        <w:rPr>
          <w:rFonts w:ascii="Garamond" w:hAnsi="Garamond"/>
          <w:b/>
          <w:bCs/>
          <w:color w:val="000000" w:themeColor="text1"/>
          <w:lang w:val="es-AR"/>
        </w:rPr>
        <w:t xml:space="preserve">Introducción </w:t>
      </w:r>
    </w:p>
    <w:p w14:paraId="1169CA19" w14:textId="77777777" w:rsidR="00990B91" w:rsidRPr="00880604" w:rsidRDefault="00990B91" w:rsidP="00990B91">
      <w:pPr>
        <w:rPr>
          <w:rFonts w:ascii="Garamond" w:hAnsi="Garamond"/>
          <w:color w:val="000000" w:themeColor="text1"/>
          <w:lang w:val="es-AR"/>
        </w:rPr>
      </w:pPr>
    </w:p>
    <w:p w14:paraId="4CEAAF3B" w14:textId="0D8F23C4" w:rsidR="00C46726" w:rsidRDefault="004A2860" w:rsidP="007811B9">
      <w:pPr>
        <w:rPr>
          <w:rFonts w:ascii="Garamond" w:hAnsi="Garamond"/>
          <w:color w:val="000000" w:themeColor="text1"/>
          <w:lang w:val="es-AR"/>
        </w:rPr>
      </w:pPr>
      <w:r w:rsidRPr="00880604">
        <w:rPr>
          <w:rFonts w:ascii="Garamond" w:hAnsi="Garamond"/>
          <w:color w:val="000000" w:themeColor="text1"/>
          <w:lang w:val="es-AR"/>
        </w:rPr>
        <w:t>El 14 de abril</w:t>
      </w:r>
      <w:r w:rsidR="00990B91" w:rsidRPr="00880604">
        <w:rPr>
          <w:rFonts w:ascii="Garamond" w:hAnsi="Garamond"/>
          <w:color w:val="000000" w:themeColor="text1"/>
          <w:lang w:val="es-AR"/>
        </w:rPr>
        <w:t xml:space="preserve"> del corriente,</w:t>
      </w:r>
      <w:r w:rsidRPr="00880604">
        <w:rPr>
          <w:rFonts w:ascii="Garamond" w:hAnsi="Garamond"/>
          <w:color w:val="000000" w:themeColor="text1"/>
          <w:lang w:val="es-AR"/>
        </w:rPr>
        <w:t xml:space="preserve"> por Resolución</w:t>
      </w:r>
      <w:r w:rsidR="00DC6CDB" w:rsidRPr="00880604">
        <w:rPr>
          <w:rFonts w:ascii="Garamond" w:hAnsi="Garamond"/>
          <w:color w:val="000000" w:themeColor="text1"/>
          <w:lang w:val="es-AR"/>
        </w:rPr>
        <w:t xml:space="preserve"> del Ministerio de Economía</w:t>
      </w:r>
      <w:r w:rsidRPr="00880604">
        <w:rPr>
          <w:rFonts w:ascii="Garamond" w:hAnsi="Garamond"/>
          <w:color w:val="000000" w:themeColor="text1"/>
          <w:lang w:val="es-AR"/>
        </w:rPr>
        <w:t xml:space="preserve"> </w:t>
      </w:r>
      <w:r w:rsidR="00990B91" w:rsidRPr="00880604">
        <w:rPr>
          <w:rFonts w:ascii="Garamond" w:hAnsi="Garamond"/>
          <w:color w:val="000000" w:themeColor="text1"/>
          <w:lang w:val="es-AR"/>
        </w:rPr>
        <w:t>N°</w:t>
      </w:r>
      <w:r w:rsidR="000D5C11" w:rsidRPr="00880604">
        <w:rPr>
          <w:rFonts w:ascii="Garamond" w:hAnsi="Garamond"/>
          <w:color w:val="000000" w:themeColor="text1"/>
          <w:lang w:val="es-AR"/>
        </w:rPr>
        <w:t xml:space="preserve"> (GDE)</w:t>
      </w:r>
      <w:r w:rsidRPr="00880604">
        <w:rPr>
          <w:rFonts w:ascii="Garamond" w:hAnsi="Garamond"/>
          <w:color w:val="000000" w:themeColor="text1"/>
          <w:lang w:val="es-AR"/>
        </w:rPr>
        <w:t xml:space="preserve"> RESOL-2026-522-APN-MEC </w:t>
      </w:r>
      <w:r w:rsidR="00666373" w:rsidRPr="00880604">
        <w:rPr>
          <w:rFonts w:ascii="Garamond" w:hAnsi="Garamond"/>
          <w:color w:val="000000" w:themeColor="text1"/>
          <w:lang w:val="es-AR"/>
        </w:rPr>
        <w:t xml:space="preserve">(no publicada en el B.O.) </w:t>
      </w:r>
      <w:r w:rsidRPr="00880604">
        <w:rPr>
          <w:rFonts w:ascii="Garamond" w:hAnsi="Garamond"/>
          <w:color w:val="000000" w:themeColor="text1"/>
          <w:lang w:val="es-AR"/>
        </w:rPr>
        <w:t xml:space="preserve">se decidió dejar sin efecto el concurso llevado adelante para la contratación de un </w:t>
      </w:r>
      <w:r w:rsidR="00DC6CDB" w:rsidRPr="00880604">
        <w:rPr>
          <w:rFonts w:ascii="Garamond" w:hAnsi="Garamond"/>
          <w:color w:val="000000" w:themeColor="text1"/>
          <w:lang w:val="es-AR"/>
        </w:rPr>
        <w:t>“</w:t>
      </w:r>
      <w:r w:rsidR="00DC6CDB" w:rsidRPr="00880604">
        <w:rPr>
          <w:rFonts w:ascii="Garamond" w:hAnsi="Garamond"/>
          <w:b/>
          <w:bCs/>
          <w:color w:val="000000" w:themeColor="text1"/>
          <w:lang w:val="es-AR"/>
        </w:rPr>
        <w:t>S</w:t>
      </w:r>
      <w:r w:rsidRPr="00880604">
        <w:rPr>
          <w:rFonts w:ascii="Garamond" w:hAnsi="Garamond"/>
          <w:b/>
          <w:bCs/>
          <w:color w:val="000000" w:themeColor="text1"/>
          <w:lang w:val="es-AR"/>
        </w:rPr>
        <w:t xml:space="preserve">ervicio de consultoría integral </w:t>
      </w:r>
      <w:r w:rsidRPr="00880604">
        <w:rPr>
          <w:rFonts w:ascii="Garamond" w:hAnsi="Garamond"/>
          <w:color w:val="000000" w:themeColor="text1"/>
          <w:lang w:val="es-AR"/>
        </w:rPr>
        <w:t>para el</w:t>
      </w:r>
      <w:r w:rsidRPr="00880604">
        <w:rPr>
          <w:rFonts w:ascii="Garamond" w:hAnsi="Garamond"/>
          <w:b/>
          <w:bCs/>
          <w:color w:val="000000" w:themeColor="text1"/>
          <w:lang w:val="es-AR"/>
        </w:rPr>
        <w:t xml:space="preserve"> diseño, implementación, lanzamiento y promoción de un programa de ciudadanía por inversión</w:t>
      </w:r>
      <w:r w:rsidR="00DC6CDB" w:rsidRPr="00880604">
        <w:rPr>
          <w:rFonts w:ascii="Garamond" w:hAnsi="Garamond"/>
          <w:color w:val="000000" w:themeColor="text1"/>
          <w:lang w:val="es-AR"/>
        </w:rPr>
        <w:t>” en la República Argentina</w:t>
      </w:r>
      <w:r w:rsidRPr="00880604">
        <w:rPr>
          <w:rFonts w:ascii="Garamond" w:hAnsi="Garamond"/>
          <w:color w:val="000000" w:themeColor="text1"/>
          <w:lang w:val="es-AR"/>
        </w:rPr>
        <w:t xml:space="preserve">, </w:t>
      </w:r>
      <w:r w:rsidR="00C46726" w:rsidRPr="00880604">
        <w:rPr>
          <w:rFonts w:ascii="Garamond" w:hAnsi="Garamond"/>
          <w:color w:val="000000" w:themeColor="text1"/>
          <w:lang w:val="es-AR"/>
        </w:rPr>
        <w:t xml:space="preserve">lanzado en 2025 y </w:t>
      </w:r>
      <w:r w:rsidRPr="00880604">
        <w:rPr>
          <w:rFonts w:ascii="Garamond" w:hAnsi="Garamond"/>
          <w:color w:val="000000" w:themeColor="text1"/>
          <w:lang w:val="es-AR"/>
        </w:rPr>
        <w:t>mediante el cual diversas empresas</w:t>
      </w:r>
      <w:r w:rsidR="00DC6CDB" w:rsidRPr="00880604">
        <w:rPr>
          <w:rFonts w:ascii="Garamond" w:hAnsi="Garamond"/>
          <w:color w:val="000000" w:themeColor="text1"/>
          <w:lang w:val="es-AR"/>
        </w:rPr>
        <w:t xml:space="preserve"> </w:t>
      </w:r>
      <w:r w:rsidR="0041766E" w:rsidRPr="00880604">
        <w:rPr>
          <w:rFonts w:ascii="Garamond" w:hAnsi="Garamond"/>
          <w:color w:val="000000" w:themeColor="text1"/>
          <w:lang w:val="es-AR"/>
        </w:rPr>
        <w:t xml:space="preserve">multinacionales y </w:t>
      </w:r>
      <w:r w:rsidRPr="00880604">
        <w:rPr>
          <w:rFonts w:ascii="Garamond" w:hAnsi="Garamond"/>
          <w:color w:val="000000" w:themeColor="text1"/>
          <w:lang w:val="es-AR"/>
        </w:rPr>
        <w:t>extranjeras</w:t>
      </w:r>
      <w:r w:rsidR="00DC6CDB" w:rsidRPr="00880604">
        <w:rPr>
          <w:rFonts w:ascii="Garamond" w:hAnsi="Garamond"/>
          <w:color w:val="000000" w:themeColor="text1"/>
          <w:lang w:val="es-AR"/>
        </w:rPr>
        <w:t xml:space="preserve"> </w:t>
      </w:r>
      <w:r w:rsidRPr="00880604">
        <w:rPr>
          <w:rFonts w:ascii="Garamond" w:hAnsi="Garamond"/>
          <w:color w:val="000000" w:themeColor="text1"/>
          <w:lang w:val="es-AR"/>
        </w:rPr>
        <w:t xml:space="preserve">presentaron propuestas para llevar adelante la acción. </w:t>
      </w:r>
      <w:r w:rsidR="00DC6CDB" w:rsidRPr="00880604">
        <w:rPr>
          <w:rFonts w:ascii="Garamond" w:hAnsi="Garamond"/>
          <w:color w:val="000000" w:themeColor="text1"/>
          <w:lang w:val="es-AR"/>
        </w:rPr>
        <w:t>Algunas</w:t>
      </w:r>
      <w:r w:rsidR="0041766E" w:rsidRPr="00880604">
        <w:rPr>
          <w:rFonts w:ascii="Garamond" w:hAnsi="Garamond"/>
          <w:color w:val="000000" w:themeColor="text1"/>
          <w:lang w:val="es-AR"/>
        </w:rPr>
        <w:t xml:space="preserve"> de éstas</w:t>
      </w:r>
      <w:r w:rsidR="00DC6CDB" w:rsidRPr="00880604">
        <w:rPr>
          <w:rFonts w:ascii="Garamond" w:hAnsi="Garamond"/>
          <w:color w:val="000000" w:themeColor="text1"/>
          <w:lang w:val="es-AR"/>
        </w:rPr>
        <w:t xml:space="preserve"> quedaron descalificadas por cuestiones formales, mientras que otras, continuaron la carrera</w:t>
      </w:r>
      <w:r w:rsidR="0041766E" w:rsidRPr="00880604">
        <w:rPr>
          <w:rFonts w:ascii="Garamond" w:hAnsi="Garamond"/>
          <w:color w:val="000000" w:themeColor="text1"/>
          <w:lang w:val="es-AR"/>
        </w:rPr>
        <w:t xml:space="preserve"> hasta lo que parecía el final: la evaluación de las ofertas</w:t>
      </w:r>
      <w:r w:rsidR="00D507C8" w:rsidRPr="00880604">
        <w:rPr>
          <w:rFonts w:ascii="Garamond" w:hAnsi="Garamond"/>
          <w:color w:val="000000" w:themeColor="text1"/>
          <w:lang w:val="es-AR"/>
        </w:rPr>
        <w:t xml:space="preserve"> y adjudicación al “mejor</w:t>
      </w:r>
      <w:r w:rsidR="00C46726" w:rsidRPr="00880604">
        <w:rPr>
          <w:rFonts w:ascii="Garamond" w:hAnsi="Garamond"/>
          <w:color w:val="000000" w:themeColor="text1"/>
          <w:lang w:val="es-AR"/>
        </w:rPr>
        <w:t xml:space="preserve"> postor”. </w:t>
      </w:r>
    </w:p>
    <w:p w14:paraId="2A882507" w14:textId="77777777" w:rsidR="00732B79" w:rsidRPr="00880604" w:rsidRDefault="00732B79" w:rsidP="007811B9">
      <w:pPr>
        <w:rPr>
          <w:rFonts w:ascii="Garamond" w:hAnsi="Garamond"/>
          <w:color w:val="000000" w:themeColor="text1"/>
          <w:lang w:val="es-AR"/>
        </w:rPr>
      </w:pPr>
    </w:p>
    <w:p w14:paraId="2EF4D9E3" w14:textId="0E38BBEB" w:rsidR="00CB6D94" w:rsidRPr="00880604" w:rsidRDefault="00CB6D94" w:rsidP="007811B9">
      <w:pPr>
        <w:rPr>
          <w:rFonts w:ascii="Garamond" w:hAnsi="Garamond"/>
          <w:color w:val="000000" w:themeColor="text1"/>
          <w:lang w:val="es-AR"/>
        </w:rPr>
      </w:pPr>
      <w:r w:rsidRPr="00880604">
        <w:rPr>
          <w:rFonts w:ascii="Garamond" w:hAnsi="Garamond"/>
          <w:color w:val="000000" w:themeColor="text1"/>
          <w:lang w:val="es-AR"/>
        </w:rPr>
        <w:t xml:space="preserve">La apertura de las ofertas tuvo lugar el 20 de enero de 2026 a las 10.00. </w:t>
      </w:r>
    </w:p>
    <w:p w14:paraId="10622235" w14:textId="77777777" w:rsidR="00CB6D94" w:rsidRPr="00880604" w:rsidRDefault="00CB6D94" w:rsidP="007811B9">
      <w:pPr>
        <w:rPr>
          <w:rFonts w:ascii="Garamond" w:hAnsi="Garamond"/>
          <w:color w:val="000000" w:themeColor="text1"/>
          <w:lang w:val="es-AR"/>
        </w:rPr>
      </w:pPr>
    </w:p>
    <w:p w14:paraId="24FCCC42" w14:textId="0B96BDCB" w:rsidR="004A2860" w:rsidRPr="00880604" w:rsidRDefault="00732B79" w:rsidP="007811B9">
      <w:pPr>
        <w:rPr>
          <w:rFonts w:ascii="Garamond" w:hAnsi="Garamond"/>
          <w:color w:val="000000" w:themeColor="text1"/>
          <w:lang w:val="es-AR"/>
        </w:rPr>
      </w:pPr>
      <w:r>
        <w:rPr>
          <w:rFonts w:ascii="Garamond" w:hAnsi="Garamond"/>
          <w:color w:val="000000" w:themeColor="text1"/>
          <w:lang w:val="es-AR"/>
        </w:rPr>
        <w:t xml:space="preserve">Días </w:t>
      </w:r>
      <w:r w:rsidR="0041766E" w:rsidRPr="00880604">
        <w:rPr>
          <w:rFonts w:ascii="Garamond" w:hAnsi="Garamond"/>
          <w:color w:val="000000" w:themeColor="text1"/>
          <w:lang w:val="es-AR"/>
        </w:rPr>
        <w:t>después de la publicación de</w:t>
      </w:r>
      <w:r w:rsidR="00513609" w:rsidRPr="00880604">
        <w:rPr>
          <w:rFonts w:ascii="Garamond" w:hAnsi="Garamond"/>
          <w:color w:val="000000" w:themeColor="text1"/>
          <w:lang w:val="es-AR"/>
        </w:rPr>
        <w:t xml:space="preserve">l dictamen de </w:t>
      </w:r>
      <w:r w:rsidR="0041766E" w:rsidRPr="00880604">
        <w:rPr>
          <w:rFonts w:ascii="Garamond" w:hAnsi="Garamond"/>
          <w:color w:val="000000" w:themeColor="text1"/>
          <w:lang w:val="es-AR"/>
        </w:rPr>
        <w:t>evaluación</w:t>
      </w:r>
      <w:r w:rsidR="00513609" w:rsidRPr="00880604">
        <w:rPr>
          <w:rFonts w:ascii="Garamond" w:hAnsi="Garamond"/>
          <w:color w:val="000000" w:themeColor="text1"/>
          <w:lang w:val="es-AR"/>
        </w:rPr>
        <w:t xml:space="preserve"> </w:t>
      </w:r>
      <w:r w:rsidR="00A26B90" w:rsidRPr="00880604">
        <w:rPr>
          <w:rFonts w:ascii="Garamond" w:hAnsi="Garamond"/>
          <w:color w:val="000000" w:themeColor="text1"/>
          <w:lang w:val="es-AR"/>
        </w:rPr>
        <w:t xml:space="preserve">de ofertas </w:t>
      </w:r>
      <w:r w:rsidR="00513609" w:rsidRPr="00880604">
        <w:rPr>
          <w:rFonts w:ascii="Garamond" w:hAnsi="Garamond"/>
          <w:color w:val="000000" w:themeColor="text1"/>
          <w:lang w:val="es-AR"/>
        </w:rPr>
        <w:t>(que tuvo lugar el 5/3//2026</w:t>
      </w:r>
      <w:r w:rsidR="00E27331" w:rsidRPr="00880604">
        <w:rPr>
          <w:rFonts w:ascii="Garamond" w:hAnsi="Garamond"/>
          <w:color w:val="000000" w:themeColor="text1"/>
          <w:lang w:val="es-AR"/>
        </w:rPr>
        <w:t xml:space="preserve"> y el cual recomendó a uno de los consorcios oferentes como ganador</w:t>
      </w:r>
      <w:r w:rsidR="00513609" w:rsidRPr="00880604">
        <w:rPr>
          <w:rFonts w:ascii="Garamond" w:hAnsi="Garamond"/>
          <w:color w:val="000000" w:themeColor="text1"/>
          <w:lang w:val="es-AR"/>
        </w:rPr>
        <w:t>)</w:t>
      </w:r>
      <w:r w:rsidR="0041766E" w:rsidRPr="00880604">
        <w:rPr>
          <w:rFonts w:ascii="Garamond" w:hAnsi="Garamond"/>
          <w:color w:val="000000" w:themeColor="text1"/>
          <w:lang w:val="es-AR"/>
        </w:rPr>
        <w:t xml:space="preserve">, </w:t>
      </w:r>
      <w:r w:rsidR="0050624A" w:rsidRPr="00880604">
        <w:rPr>
          <w:rFonts w:ascii="Garamond" w:hAnsi="Garamond"/>
          <w:color w:val="000000" w:themeColor="text1"/>
          <w:lang w:val="es-AR"/>
        </w:rPr>
        <w:t xml:space="preserve">dos de </w:t>
      </w:r>
      <w:r w:rsidR="0050624A" w:rsidRPr="00880604">
        <w:rPr>
          <w:rFonts w:ascii="Garamond" w:hAnsi="Garamond"/>
          <w:color w:val="000000" w:themeColor="text1"/>
          <w:lang w:val="es-AR"/>
        </w:rPr>
        <w:t xml:space="preserve">las empresas </w:t>
      </w:r>
      <w:r w:rsidR="00D50684" w:rsidRPr="00880604">
        <w:rPr>
          <w:rFonts w:ascii="Garamond" w:hAnsi="Garamond"/>
          <w:color w:val="000000" w:themeColor="text1"/>
          <w:lang w:val="es-AR"/>
        </w:rPr>
        <w:t xml:space="preserve">no seleccionadas </w:t>
      </w:r>
      <w:r w:rsidR="00A26B90" w:rsidRPr="00880604">
        <w:rPr>
          <w:rFonts w:ascii="Garamond" w:hAnsi="Garamond"/>
          <w:color w:val="000000" w:themeColor="text1"/>
          <w:lang w:val="es-AR"/>
        </w:rPr>
        <w:t>lo impugnaron</w:t>
      </w:r>
      <w:r w:rsidR="0050624A" w:rsidRPr="00880604">
        <w:rPr>
          <w:rFonts w:ascii="Garamond" w:hAnsi="Garamond"/>
          <w:color w:val="000000" w:themeColor="text1"/>
          <w:lang w:val="es-AR"/>
        </w:rPr>
        <w:t>.</w:t>
      </w:r>
      <w:r w:rsidR="00513609" w:rsidRPr="00880604">
        <w:rPr>
          <w:rFonts w:ascii="Garamond" w:hAnsi="Garamond"/>
          <w:color w:val="000000" w:themeColor="text1"/>
          <w:lang w:val="es-AR"/>
        </w:rPr>
        <w:t xml:space="preserve"> </w:t>
      </w:r>
      <w:r w:rsidR="00A26B90" w:rsidRPr="00880604">
        <w:rPr>
          <w:rFonts w:ascii="Garamond" w:hAnsi="Garamond"/>
          <w:color w:val="000000" w:themeColor="text1"/>
          <w:lang w:val="es-AR"/>
        </w:rPr>
        <w:t xml:space="preserve">Como consecuencia de ello (o quizás, por </w:t>
      </w:r>
      <w:r w:rsidR="00D50684" w:rsidRPr="00880604">
        <w:rPr>
          <w:rFonts w:ascii="Garamond" w:hAnsi="Garamond"/>
          <w:color w:val="000000" w:themeColor="text1"/>
          <w:lang w:val="es-AR"/>
        </w:rPr>
        <w:t xml:space="preserve">algún </w:t>
      </w:r>
      <w:r w:rsidR="00A26B90" w:rsidRPr="00880604">
        <w:rPr>
          <w:rFonts w:ascii="Garamond" w:hAnsi="Garamond"/>
          <w:color w:val="000000" w:themeColor="text1"/>
          <w:lang w:val="es-AR"/>
        </w:rPr>
        <w:t xml:space="preserve">otro motivo), un mes después, </w:t>
      </w:r>
      <w:r w:rsidR="0041766E" w:rsidRPr="00880604">
        <w:rPr>
          <w:rFonts w:ascii="Garamond" w:hAnsi="Garamond"/>
          <w:color w:val="000000" w:themeColor="text1"/>
          <w:lang w:val="es-AR"/>
        </w:rPr>
        <w:t>el Ministerio de Economía emit</w:t>
      </w:r>
      <w:r w:rsidR="00D50684" w:rsidRPr="00880604">
        <w:rPr>
          <w:rFonts w:ascii="Garamond" w:hAnsi="Garamond"/>
          <w:color w:val="000000" w:themeColor="text1"/>
          <w:lang w:val="es-AR"/>
        </w:rPr>
        <w:t>ió</w:t>
      </w:r>
      <w:r w:rsidR="0041766E" w:rsidRPr="00880604">
        <w:rPr>
          <w:rFonts w:ascii="Garamond" w:hAnsi="Garamond"/>
          <w:color w:val="000000" w:themeColor="text1"/>
          <w:lang w:val="es-AR"/>
        </w:rPr>
        <w:t xml:space="preserve"> la Resolución antes mencionada</w:t>
      </w:r>
      <w:r w:rsidR="00D50684" w:rsidRPr="00880604">
        <w:rPr>
          <w:rFonts w:ascii="Garamond" w:hAnsi="Garamond"/>
          <w:color w:val="000000" w:themeColor="text1"/>
          <w:lang w:val="es-AR"/>
        </w:rPr>
        <w:t xml:space="preserve">, a la cual me refiero en detalle, seguidamente: </w:t>
      </w:r>
    </w:p>
    <w:p w14:paraId="72F0487D" w14:textId="77777777" w:rsidR="005A1FA2" w:rsidRPr="00880604" w:rsidRDefault="005A1FA2" w:rsidP="005A1FA2">
      <w:pPr>
        <w:rPr>
          <w:rFonts w:ascii="Garamond" w:hAnsi="Garamond"/>
          <w:color w:val="000000" w:themeColor="text1"/>
          <w:lang w:val="es-AR"/>
        </w:rPr>
      </w:pPr>
    </w:p>
    <w:p w14:paraId="2FC91C7F" w14:textId="15625FC7" w:rsidR="00513609" w:rsidRPr="00732B79" w:rsidRDefault="00DC6CDB" w:rsidP="00732B79">
      <w:pPr>
        <w:rPr>
          <w:rFonts w:ascii="Garamond" w:hAnsi="Garamond"/>
          <w:color w:val="000000" w:themeColor="text1"/>
          <w:lang w:val="es-AR"/>
        </w:rPr>
      </w:pPr>
      <w:r w:rsidRPr="00880604">
        <w:rPr>
          <w:rFonts w:ascii="Garamond" w:hAnsi="Garamond"/>
          <w:color w:val="000000" w:themeColor="text1"/>
          <w:lang w:val="es-AR"/>
        </w:rPr>
        <w:t>La Resolución es poco clara</w:t>
      </w:r>
      <w:r w:rsidR="005A1FA2" w:rsidRPr="00880604">
        <w:rPr>
          <w:rFonts w:ascii="Garamond" w:hAnsi="Garamond"/>
          <w:color w:val="000000" w:themeColor="text1"/>
          <w:lang w:val="es-AR"/>
        </w:rPr>
        <w:t xml:space="preserve">; </w:t>
      </w:r>
      <w:r w:rsidR="0041766E" w:rsidRPr="00880604">
        <w:rPr>
          <w:rFonts w:ascii="Garamond" w:hAnsi="Garamond"/>
          <w:color w:val="000000" w:themeColor="text1"/>
          <w:lang w:val="es-AR"/>
        </w:rPr>
        <w:t xml:space="preserve">diría </w:t>
      </w:r>
      <w:r w:rsidR="005A1FA2" w:rsidRPr="00880604">
        <w:rPr>
          <w:rFonts w:ascii="Garamond" w:hAnsi="Garamond"/>
          <w:color w:val="000000" w:themeColor="text1"/>
          <w:lang w:val="es-AR"/>
        </w:rPr>
        <w:t xml:space="preserve">más bien </w:t>
      </w:r>
      <w:r w:rsidRPr="00880604">
        <w:rPr>
          <w:rFonts w:ascii="Garamond" w:hAnsi="Garamond"/>
          <w:color w:val="000000" w:themeColor="text1"/>
          <w:lang w:val="es-AR"/>
        </w:rPr>
        <w:t>críptica</w:t>
      </w:r>
      <w:r w:rsidR="00732B79">
        <w:rPr>
          <w:rStyle w:val="FootnoteReference"/>
          <w:rFonts w:ascii="Garamond" w:hAnsi="Garamond"/>
          <w:color w:val="000000" w:themeColor="text1"/>
          <w:lang w:val="es-AR"/>
        </w:rPr>
        <w:footnoteReference w:id="1"/>
      </w:r>
      <w:r w:rsidR="0096519B" w:rsidRPr="00880604">
        <w:rPr>
          <w:rFonts w:ascii="Garamond" w:hAnsi="Garamond"/>
          <w:color w:val="000000" w:themeColor="text1"/>
          <w:lang w:val="es-AR"/>
        </w:rPr>
        <w:t>, para quien desconoce los mecanismos por los cuales se llevan adelante estos procedim</w:t>
      </w:r>
      <w:r w:rsidR="00A26B90" w:rsidRPr="00880604">
        <w:rPr>
          <w:rFonts w:ascii="Garamond" w:hAnsi="Garamond"/>
          <w:color w:val="000000" w:themeColor="text1"/>
          <w:lang w:val="es-AR"/>
        </w:rPr>
        <w:t>i</w:t>
      </w:r>
      <w:r w:rsidR="0096519B" w:rsidRPr="00880604">
        <w:rPr>
          <w:rFonts w:ascii="Garamond" w:hAnsi="Garamond"/>
          <w:color w:val="000000" w:themeColor="text1"/>
          <w:lang w:val="es-AR"/>
        </w:rPr>
        <w:t>entos</w:t>
      </w:r>
      <w:r w:rsidR="0041766E" w:rsidRPr="00880604">
        <w:rPr>
          <w:rFonts w:ascii="Garamond" w:hAnsi="Garamond"/>
          <w:color w:val="000000" w:themeColor="text1"/>
          <w:lang w:val="es-AR"/>
        </w:rPr>
        <w:t>. Resulta</w:t>
      </w:r>
      <w:r w:rsidR="007C3160" w:rsidRPr="00880604">
        <w:rPr>
          <w:rFonts w:ascii="Garamond" w:hAnsi="Garamond"/>
          <w:color w:val="000000" w:themeColor="text1"/>
          <w:lang w:val="es-AR"/>
        </w:rPr>
        <w:t xml:space="preserve"> prácticamente</w:t>
      </w:r>
      <w:r w:rsidR="0041766E" w:rsidRPr="00880604">
        <w:rPr>
          <w:rFonts w:ascii="Garamond" w:hAnsi="Garamond"/>
          <w:color w:val="000000" w:themeColor="text1"/>
          <w:lang w:val="es-AR"/>
        </w:rPr>
        <w:t xml:space="preserve"> i</w:t>
      </w:r>
      <w:r w:rsidRPr="00880604">
        <w:rPr>
          <w:rFonts w:ascii="Garamond" w:hAnsi="Garamond"/>
          <w:color w:val="000000" w:themeColor="text1"/>
          <w:lang w:val="es-AR"/>
        </w:rPr>
        <w:t xml:space="preserve">mposible de entender su alcance sin tomar vista </w:t>
      </w:r>
      <w:r w:rsidR="0041766E" w:rsidRPr="00880604">
        <w:rPr>
          <w:rFonts w:ascii="Garamond" w:hAnsi="Garamond"/>
          <w:color w:val="000000" w:themeColor="text1"/>
          <w:lang w:val="es-AR"/>
        </w:rPr>
        <w:t>o tener acceso a lo actuado</w:t>
      </w:r>
      <w:r w:rsidR="005A1FA2" w:rsidRPr="00880604">
        <w:rPr>
          <w:rFonts w:ascii="Garamond" w:hAnsi="Garamond"/>
          <w:color w:val="000000" w:themeColor="text1"/>
          <w:lang w:val="es-AR"/>
        </w:rPr>
        <w:t>. E</w:t>
      </w:r>
      <w:r w:rsidRPr="00880604">
        <w:rPr>
          <w:rFonts w:ascii="Garamond" w:hAnsi="Garamond"/>
          <w:color w:val="000000" w:themeColor="text1"/>
          <w:lang w:val="es-AR"/>
        </w:rPr>
        <w:t>n su artículo 1,</w:t>
      </w:r>
      <w:r w:rsidR="0041766E" w:rsidRPr="00880604">
        <w:rPr>
          <w:rFonts w:ascii="Garamond" w:hAnsi="Garamond"/>
          <w:color w:val="000000" w:themeColor="text1"/>
          <w:lang w:val="es-AR"/>
        </w:rPr>
        <w:t xml:space="preserve"> se</w:t>
      </w:r>
      <w:r w:rsidRPr="00880604">
        <w:rPr>
          <w:rFonts w:ascii="Garamond" w:hAnsi="Garamond"/>
          <w:color w:val="000000" w:themeColor="text1"/>
          <w:lang w:val="es-AR"/>
        </w:rPr>
        <w:t xml:space="preserve"> </w:t>
      </w:r>
      <w:r w:rsidR="0041766E" w:rsidRPr="00880604">
        <w:rPr>
          <w:rFonts w:ascii="Garamond" w:hAnsi="Garamond"/>
          <w:color w:val="000000" w:themeColor="text1"/>
          <w:lang w:val="es-AR"/>
        </w:rPr>
        <w:t>dispone</w:t>
      </w:r>
      <w:r w:rsidRPr="00880604">
        <w:rPr>
          <w:rFonts w:ascii="Garamond" w:hAnsi="Garamond"/>
          <w:color w:val="000000" w:themeColor="text1"/>
          <w:lang w:val="es-AR"/>
        </w:rPr>
        <w:t xml:space="preserve"> “</w:t>
      </w:r>
      <w:r w:rsidRPr="00880604">
        <w:rPr>
          <w:rFonts w:ascii="Garamond" w:hAnsi="Garamond"/>
          <w:b/>
          <w:bCs/>
          <w:color w:val="000000" w:themeColor="text1"/>
          <w:lang w:val="es-AR"/>
        </w:rPr>
        <w:t>Apruébese lo actuado</w:t>
      </w:r>
      <w:r w:rsidRPr="00880604">
        <w:rPr>
          <w:rFonts w:ascii="Garamond" w:hAnsi="Garamond"/>
          <w:color w:val="000000" w:themeColor="text1"/>
          <w:lang w:val="es-AR"/>
        </w:rPr>
        <w:t xml:space="preserve"> para el Concurso Público de Etapa Única Internacional bajo modalidad de compra abierta </w:t>
      </w:r>
      <w:proofErr w:type="spellStart"/>
      <w:r w:rsidRPr="00880604">
        <w:rPr>
          <w:rFonts w:ascii="Garamond" w:hAnsi="Garamond"/>
          <w:color w:val="000000" w:themeColor="text1"/>
          <w:lang w:val="es-AR"/>
        </w:rPr>
        <w:t>Nro</w:t>
      </w:r>
      <w:proofErr w:type="spellEnd"/>
      <w:r w:rsidRPr="00880604">
        <w:rPr>
          <w:rFonts w:ascii="Garamond" w:hAnsi="Garamond"/>
          <w:color w:val="000000" w:themeColor="text1"/>
          <w:lang w:val="es-AR"/>
        </w:rPr>
        <w:t>…  (…)”. Mientras tanto, en su artículo 2</w:t>
      </w:r>
      <w:r w:rsidR="007C3160" w:rsidRPr="00880604">
        <w:rPr>
          <w:rFonts w:ascii="Garamond" w:hAnsi="Garamond"/>
          <w:color w:val="000000" w:themeColor="text1"/>
          <w:lang w:val="es-AR"/>
        </w:rPr>
        <w:t xml:space="preserve"> ésta</w:t>
      </w:r>
      <w:r w:rsidRPr="00880604">
        <w:rPr>
          <w:rFonts w:ascii="Garamond" w:hAnsi="Garamond"/>
          <w:color w:val="000000" w:themeColor="text1"/>
          <w:lang w:val="es-AR"/>
        </w:rPr>
        <w:t xml:space="preserve"> dispone: “</w:t>
      </w:r>
      <w:r w:rsidRPr="00880604">
        <w:rPr>
          <w:rFonts w:ascii="Garamond" w:hAnsi="Garamond"/>
          <w:b/>
          <w:bCs/>
          <w:color w:val="000000" w:themeColor="text1"/>
          <w:lang w:val="es-AR"/>
        </w:rPr>
        <w:t>Déjase sin efecto</w:t>
      </w:r>
      <w:r w:rsidRPr="00880604">
        <w:rPr>
          <w:rFonts w:ascii="Garamond" w:hAnsi="Garamond"/>
          <w:color w:val="000000" w:themeColor="text1"/>
          <w:lang w:val="es-AR"/>
        </w:rPr>
        <w:t xml:space="preserve"> el presente concurso por los motivos expuestos en los considerandos de la presente resolución”. </w:t>
      </w:r>
    </w:p>
    <w:p w14:paraId="3611BF3F" w14:textId="77777777" w:rsidR="005A1FA2" w:rsidRPr="00880604" w:rsidRDefault="005A1FA2" w:rsidP="005A1FA2">
      <w:pPr>
        <w:rPr>
          <w:rFonts w:ascii="Garamond" w:hAnsi="Garamond"/>
          <w:color w:val="000000" w:themeColor="text1"/>
          <w:lang w:val="es-AR"/>
        </w:rPr>
      </w:pPr>
    </w:p>
    <w:p w14:paraId="2A3BC256" w14:textId="05C28AB2" w:rsidR="007C3160" w:rsidRPr="00880604" w:rsidRDefault="0050624A" w:rsidP="007811B9">
      <w:pPr>
        <w:rPr>
          <w:rFonts w:ascii="Garamond" w:hAnsi="Garamond"/>
          <w:color w:val="000000" w:themeColor="text1"/>
          <w:lang w:val="es-AR"/>
        </w:rPr>
      </w:pPr>
      <w:r w:rsidRPr="00880604">
        <w:rPr>
          <w:rFonts w:ascii="Garamond" w:hAnsi="Garamond"/>
          <w:color w:val="000000" w:themeColor="text1"/>
          <w:lang w:val="es-AR"/>
        </w:rPr>
        <w:t xml:space="preserve">La cuestión del </w:t>
      </w:r>
      <w:r w:rsidR="007C3160" w:rsidRPr="00880604">
        <w:rPr>
          <w:rFonts w:ascii="Garamond" w:hAnsi="Garamond"/>
          <w:color w:val="000000" w:themeColor="text1"/>
          <w:lang w:val="es-AR"/>
        </w:rPr>
        <w:t>“</w:t>
      </w:r>
      <w:r w:rsidRPr="00880604">
        <w:rPr>
          <w:rFonts w:ascii="Garamond" w:hAnsi="Garamond"/>
          <w:color w:val="000000" w:themeColor="text1"/>
          <w:lang w:val="es-AR"/>
        </w:rPr>
        <w:t>nuevo</w:t>
      </w:r>
      <w:r w:rsidR="007C3160" w:rsidRPr="00880604">
        <w:rPr>
          <w:rFonts w:ascii="Garamond" w:hAnsi="Garamond"/>
          <w:color w:val="000000" w:themeColor="text1"/>
          <w:lang w:val="es-AR"/>
        </w:rPr>
        <w:t>”</w:t>
      </w:r>
      <w:r w:rsidRPr="00880604">
        <w:rPr>
          <w:rFonts w:ascii="Garamond" w:hAnsi="Garamond"/>
          <w:color w:val="000000" w:themeColor="text1"/>
          <w:lang w:val="es-AR"/>
        </w:rPr>
        <w:t xml:space="preserve"> </w:t>
      </w:r>
      <w:r w:rsidR="00513609" w:rsidRPr="00880604">
        <w:rPr>
          <w:rFonts w:ascii="Garamond" w:hAnsi="Garamond"/>
          <w:color w:val="000000" w:themeColor="text1"/>
          <w:lang w:val="es-AR"/>
        </w:rPr>
        <w:t xml:space="preserve">(y aún potencial) </w:t>
      </w:r>
      <w:r w:rsidRPr="00880604">
        <w:rPr>
          <w:rFonts w:ascii="Garamond" w:hAnsi="Garamond"/>
          <w:color w:val="000000" w:themeColor="text1"/>
          <w:lang w:val="es-AR"/>
        </w:rPr>
        <w:t>mecanismo de acceso a la “</w:t>
      </w:r>
      <w:r w:rsidRPr="00880604">
        <w:rPr>
          <w:rFonts w:ascii="Garamond" w:hAnsi="Garamond"/>
          <w:b/>
          <w:bCs/>
          <w:color w:val="000000" w:themeColor="text1"/>
          <w:lang w:val="es-AR"/>
        </w:rPr>
        <w:t>Ciudadanía por Inversión</w:t>
      </w:r>
      <w:r w:rsidRPr="00880604">
        <w:rPr>
          <w:rFonts w:ascii="Garamond" w:hAnsi="Garamond"/>
          <w:color w:val="000000" w:themeColor="text1"/>
          <w:lang w:val="es-AR"/>
        </w:rPr>
        <w:t>”</w:t>
      </w:r>
      <w:r w:rsidR="002C0D6B" w:rsidRPr="00880604">
        <w:rPr>
          <w:rFonts w:ascii="Garamond" w:hAnsi="Garamond"/>
          <w:color w:val="000000" w:themeColor="text1"/>
          <w:lang w:val="es-AR"/>
        </w:rPr>
        <w:t xml:space="preserve"> </w:t>
      </w:r>
      <w:r w:rsidR="007C3160" w:rsidRPr="00880604">
        <w:rPr>
          <w:rFonts w:ascii="Garamond" w:hAnsi="Garamond"/>
          <w:color w:val="000000" w:themeColor="text1"/>
          <w:lang w:val="es-AR"/>
        </w:rPr>
        <w:t>en la República Argentina</w:t>
      </w:r>
      <w:r w:rsidRPr="00880604">
        <w:rPr>
          <w:rFonts w:ascii="Garamond" w:hAnsi="Garamond"/>
          <w:color w:val="000000" w:themeColor="text1"/>
          <w:lang w:val="es-AR"/>
        </w:rPr>
        <w:t xml:space="preserve"> </w:t>
      </w:r>
      <w:r w:rsidR="007C3160" w:rsidRPr="00880604">
        <w:rPr>
          <w:rFonts w:ascii="Garamond" w:hAnsi="Garamond"/>
          <w:color w:val="000000" w:themeColor="text1"/>
          <w:lang w:val="es-AR"/>
        </w:rPr>
        <w:t>-</w:t>
      </w:r>
      <w:r w:rsidRPr="00880604">
        <w:rPr>
          <w:rFonts w:ascii="Garamond" w:hAnsi="Garamond"/>
          <w:color w:val="000000" w:themeColor="text1"/>
          <w:lang w:val="es-AR"/>
        </w:rPr>
        <w:t xml:space="preserve">que </w:t>
      </w:r>
      <w:r w:rsidR="007C3160" w:rsidRPr="00880604">
        <w:rPr>
          <w:rFonts w:ascii="Garamond" w:hAnsi="Garamond"/>
          <w:color w:val="000000" w:themeColor="text1"/>
          <w:lang w:val="es-AR"/>
        </w:rPr>
        <w:t xml:space="preserve">tuvo su “nuevo” origen </w:t>
      </w:r>
      <w:r w:rsidRPr="00880604">
        <w:rPr>
          <w:rFonts w:ascii="Garamond" w:hAnsi="Garamond"/>
          <w:color w:val="000000" w:themeColor="text1"/>
          <w:lang w:val="es-AR"/>
        </w:rPr>
        <w:t xml:space="preserve">hace 1 año, con la modificación por DNU </w:t>
      </w:r>
      <w:r w:rsidR="003C3A2E" w:rsidRPr="00880604">
        <w:rPr>
          <w:rFonts w:ascii="Garamond" w:hAnsi="Garamond"/>
          <w:color w:val="000000" w:themeColor="text1"/>
          <w:lang w:val="es-AR"/>
        </w:rPr>
        <w:t xml:space="preserve">(Nro. 366/2025) </w:t>
      </w:r>
      <w:r w:rsidRPr="00880604">
        <w:rPr>
          <w:rFonts w:ascii="Garamond" w:hAnsi="Garamond"/>
          <w:color w:val="000000" w:themeColor="text1"/>
          <w:lang w:val="es-AR"/>
        </w:rPr>
        <w:t>de la Ley de Ciudadanía Nro. 346</w:t>
      </w:r>
      <w:r w:rsidR="007C3160" w:rsidRPr="00880604">
        <w:rPr>
          <w:rFonts w:ascii="Garamond" w:hAnsi="Garamond"/>
          <w:color w:val="000000" w:themeColor="text1"/>
          <w:lang w:val="es-AR"/>
        </w:rPr>
        <w:t>-</w:t>
      </w:r>
      <w:r w:rsidRPr="00880604">
        <w:rPr>
          <w:rFonts w:ascii="Garamond" w:hAnsi="Garamond"/>
          <w:color w:val="000000" w:themeColor="text1"/>
          <w:lang w:val="es-AR"/>
        </w:rPr>
        <w:t xml:space="preserve"> no ha sido </w:t>
      </w:r>
      <w:r w:rsidR="007C3160" w:rsidRPr="00880604">
        <w:rPr>
          <w:rFonts w:ascii="Garamond" w:hAnsi="Garamond"/>
          <w:color w:val="000000" w:themeColor="text1"/>
          <w:lang w:val="es-AR"/>
        </w:rPr>
        <w:t xml:space="preserve">prácticamente </w:t>
      </w:r>
      <w:r w:rsidRPr="00880604">
        <w:rPr>
          <w:rFonts w:ascii="Garamond" w:hAnsi="Garamond"/>
          <w:color w:val="000000" w:themeColor="text1"/>
          <w:lang w:val="es-AR"/>
        </w:rPr>
        <w:t>abordad</w:t>
      </w:r>
      <w:r w:rsidR="007C3160" w:rsidRPr="00880604">
        <w:rPr>
          <w:rFonts w:ascii="Garamond" w:hAnsi="Garamond"/>
          <w:color w:val="000000" w:themeColor="text1"/>
          <w:lang w:val="es-AR"/>
        </w:rPr>
        <w:t>o</w:t>
      </w:r>
      <w:r w:rsidRPr="00880604">
        <w:rPr>
          <w:rFonts w:ascii="Garamond" w:hAnsi="Garamond"/>
          <w:color w:val="000000" w:themeColor="text1"/>
          <w:lang w:val="es-AR"/>
        </w:rPr>
        <w:t xml:space="preserve"> por los medios de comunicación</w:t>
      </w:r>
      <w:r w:rsidR="007C3160" w:rsidRPr="00880604">
        <w:rPr>
          <w:rFonts w:ascii="Garamond" w:hAnsi="Garamond"/>
          <w:color w:val="000000" w:themeColor="text1"/>
          <w:lang w:val="es-AR"/>
        </w:rPr>
        <w:t xml:space="preserve"> (salvo contadas excepciones</w:t>
      </w:r>
      <w:r w:rsidR="007C3160" w:rsidRPr="00880604">
        <w:rPr>
          <w:rStyle w:val="FootnoteReference"/>
          <w:rFonts w:ascii="Garamond" w:hAnsi="Garamond"/>
          <w:color w:val="000000" w:themeColor="text1"/>
          <w:lang w:val="es-AR"/>
        </w:rPr>
        <w:footnoteReference w:id="2"/>
      </w:r>
      <w:r w:rsidR="007C3160" w:rsidRPr="00880604">
        <w:rPr>
          <w:rFonts w:ascii="Garamond" w:hAnsi="Garamond"/>
          <w:color w:val="000000" w:themeColor="text1"/>
          <w:lang w:val="es-AR"/>
        </w:rPr>
        <w:t>)</w:t>
      </w:r>
      <w:r w:rsidRPr="00880604">
        <w:rPr>
          <w:rFonts w:ascii="Garamond" w:hAnsi="Garamond"/>
          <w:color w:val="000000" w:themeColor="text1"/>
          <w:lang w:val="es-AR"/>
        </w:rPr>
        <w:t xml:space="preserve">, ni por la doctrina argentina, hasta el momento. </w:t>
      </w:r>
      <w:r w:rsidR="000B628A" w:rsidRPr="00880604">
        <w:rPr>
          <w:rFonts w:ascii="Garamond" w:hAnsi="Garamond"/>
          <w:color w:val="000000" w:themeColor="text1"/>
          <w:lang w:val="es-AR"/>
        </w:rPr>
        <w:t xml:space="preserve">El lanzamiento de la licitación internacional, y la situación “gris” actual del Concurso Internacional (que llevaría a la adjudicación a una empresa extranjera el liderazgo sobre la cuestión) producto de la mencionada Resolución tampoco han salido a la luz en los medios de comunicación, </w:t>
      </w:r>
      <w:r w:rsidR="000B628A" w:rsidRPr="00880604">
        <w:rPr>
          <w:rFonts w:ascii="Garamond" w:hAnsi="Garamond"/>
          <w:color w:val="000000" w:themeColor="text1"/>
          <w:lang w:val="es-AR"/>
        </w:rPr>
        <w:lastRenderedPageBreak/>
        <w:t xml:space="preserve">ni fueron </w:t>
      </w:r>
      <w:r w:rsidR="00732B79" w:rsidRPr="00880604">
        <w:rPr>
          <w:rFonts w:ascii="Garamond" w:hAnsi="Garamond"/>
          <w:color w:val="000000" w:themeColor="text1"/>
          <w:lang w:val="es-AR"/>
        </w:rPr>
        <w:t>estos</w:t>
      </w:r>
      <w:r w:rsidR="000B628A" w:rsidRPr="00880604">
        <w:rPr>
          <w:rFonts w:ascii="Garamond" w:hAnsi="Garamond"/>
          <w:color w:val="000000" w:themeColor="text1"/>
          <w:lang w:val="es-AR"/>
        </w:rPr>
        <w:t xml:space="preserve"> asuntos difundidos por canales oficiales</w:t>
      </w:r>
      <w:r w:rsidR="000B628A" w:rsidRPr="00880604">
        <w:rPr>
          <w:rFonts w:ascii="Garamond" w:hAnsi="Garamond"/>
          <w:color w:val="000000" w:themeColor="text1"/>
          <w:lang w:val="es-AR"/>
        </w:rPr>
        <w:t xml:space="preserve"> (más allá del portal de contrataciones del Estado Nacional, que pocos conocen y poquísimos acceden). </w:t>
      </w:r>
    </w:p>
    <w:p w14:paraId="0A7C5164" w14:textId="77777777" w:rsidR="0050624A" w:rsidRPr="00880604" w:rsidRDefault="0050624A" w:rsidP="000B628A">
      <w:pPr>
        <w:rPr>
          <w:rFonts w:ascii="Garamond" w:hAnsi="Garamond"/>
          <w:color w:val="000000" w:themeColor="text1"/>
          <w:lang w:val="es-AR"/>
        </w:rPr>
      </w:pPr>
    </w:p>
    <w:p w14:paraId="029DCFA3" w14:textId="208A5474" w:rsidR="00852E31" w:rsidRPr="00880604" w:rsidRDefault="000B628A" w:rsidP="000B628A">
      <w:pPr>
        <w:rPr>
          <w:rFonts w:ascii="Garamond" w:hAnsi="Garamond"/>
          <w:color w:val="000000" w:themeColor="text1"/>
          <w:lang w:val="es-AR"/>
        </w:rPr>
      </w:pPr>
      <w:r w:rsidRPr="00880604">
        <w:rPr>
          <w:rFonts w:ascii="Garamond" w:hAnsi="Garamond"/>
          <w:color w:val="000000" w:themeColor="text1"/>
          <w:lang w:val="es-AR"/>
        </w:rPr>
        <w:t>Quienes sí se encuentran particularmente atentas y expectantes son las empresas internacionales</w:t>
      </w:r>
      <w:r w:rsidR="002C0D6B" w:rsidRPr="00880604">
        <w:rPr>
          <w:rFonts w:ascii="Garamond" w:hAnsi="Garamond"/>
          <w:color w:val="000000" w:themeColor="text1"/>
          <w:lang w:val="es-AR"/>
        </w:rPr>
        <w:t xml:space="preserve"> -muchas de ellas basadas en </w:t>
      </w:r>
      <w:proofErr w:type="spellStart"/>
      <w:r w:rsidR="002C0D6B" w:rsidRPr="00880604">
        <w:rPr>
          <w:rFonts w:ascii="Garamond" w:hAnsi="Garamond"/>
          <w:color w:val="000000" w:themeColor="text1"/>
          <w:lang w:val="es-AR"/>
        </w:rPr>
        <w:t>Dubai</w:t>
      </w:r>
      <w:proofErr w:type="spellEnd"/>
      <w:r w:rsidR="00732B79">
        <w:rPr>
          <w:rFonts w:ascii="Garamond" w:hAnsi="Garamond"/>
          <w:color w:val="000000" w:themeColor="text1"/>
          <w:lang w:val="es-AR"/>
        </w:rPr>
        <w:t xml:space="preserve"> y/o con oficinas en distintos países</w:t>
      </w:r>
      <w:r w:rsidR="002C0D6B" w:rsidRPr="00880604">
        <w:rPr>
          <w:rFonts w:ascii="Garamond" w:hAnsi="Garamond"/>
          <w:color w:val="000000" w:themeColor="text1"/>
          <w:lang w:val="es-AR"/>
        </w:rPr>
        <w:t>-</w:t>
      </w:r>
      <w:r w:rsidRPr="00880604">
        <w:rPr>
          <w:rFonts w:ascii="Garamond" w:hAnsi="Garamond"/>
          <w:color w:val="000000" w:themeColor="text1"/>
          <w:lang w:val="es-AR"/>
        </w:rPr>
        <w:t xml:space="preserve"> dedicadas a </w:t>
      </w:r>
      <w:r w:rsidRPr="00880604">
        <w:rPr>
          <w:rFonts w:ascii="Garamond" w:hAnsi="Garamond"/>
          <w:color w:val="000000" w:themeColor="text1"/>
          <w:lang w:val="es-AR"/>
        </w:rPr>
        <w:t>este negocio</w:t>
      </w:r>
      <w:r w:rsidRPr="00880604">
        <w:rPr>
          <w:rFonts w:ascii="Garamond" w:hAnsi="Garamond"/>
          <w:color w:val="000000" w:themeColor="text1"/>
          <w:lang w:val="es-AR"/>
        </w:rPr>
        <w:t xml:space="preserve"> </w:t>
      </w:r>
      <w:r w:rsidRPr="00880604">
        <w:rPr>
          <w:rFonts w:ascii="Garamond" w:hAnsi="Garamond"/>
          <w:color w:val="000000" w:themeColor="text1"/>
          <w:lang w:val="es-AR"/>
        </w:rPr>
        <w:t xml:space="preserve">(que algunos definen como </w:t>
      </w:r>
      <w:r w:rsidR="00852E31" w:rsidRPr="00880604">
        <w:rPr>
          <w:rFonts w:ascii="Garamond" w:hAnsi="Garamond"/>
          <w:color w:val="000000" w:themeColor="text1"/>
          <w:lang w:val="es-AR"/>
        </w:rPr>
        <w:t>“</w:t>
      </w:r>
      <w:r w:rsidRPr="00880604">
        <w:rPr>
          <w:rFonts w:ascii="Garamond" w:hAnsi="Garamond"/>
          <w:color w:val="000000" w:themeColor="text1"/>
          <w:lang w:val="es-AR"/>
        </w:rPr>
        <w:t>comercialización de ciudadanías</w:t>
      </w:r>
      <w:r w:rsidR="00852E31" w:rsidRPr="00880604">
        <w:rPr>
          <w:rFonts w:ascii="Garamond" w:hAnsi="Garamond"/>
          <w:color w:val="000000" w:themeColor="text1"/>
          <w:lang w:val="es-AR"/>
        </w:rPr>
        <w:t>”</w:t>
      </w:r>
      <w:r w:rsidRPr="00880604">
        <w:rPr>
          <w:rFonts w:ascii="Garamond" w:hAnsi="Garamond"/>
          <w:color w:val="000000" w:themeColor="text1"/>
          <w:lang w:val="es-AR"/>
        </w:rPr>
        <w:t>)</w:t>
      </w:r>
      <w:r w:rsidRPr="00880604">
        <w:rPr>
          <w:rStyle w:val="FootnoteReference"/>
          <w:rFonts w:ascii="Garamond" w:hAnsi="Garamond"/>
          <w:color w:val="000000" w:themeColor="text1"/>
          <w:lang w:val="es-AR"/>
        </w:rPr>
        <w:footnoteReference w:id="3"/>
      </w:r>
      <w:r w:rsidRPr="00880604">
        <w:rPr>
          <w:rFonts w:ascii="Garamond" w:hAnsi="Garamond"/>
          <w:color w:val="000000" w:themeColor="text1"/>
          <w:lang w:val="es-AR"/>
        </w:rPr>
        <w:t xml:space="preserve">  </w:t>
      </w:r>
      <w:r w:rsidRPr="00880604">
        <w:rPr>
          <w:rFonts w:ascii="Garamond" w:hAnsi="Garamond"/>
          <w:color w:val="000000" w:themeColor="text1"/>
          <w:lang w:val="es-AR"/>
        </w:rPr>
        <w:t>-</w:t>
      </w:r>
      <w:r w:rsidRPr="00880604">
        <w:rPr>
          <w:rFonts w:ascii="Garamond" w:hAnsi="Garamond"/>
          <w:color w:val="000000" w:themeColor="text1"/>
          <w:lang w:val="es-AR"/>
        </w:rPr>
        <w:t>una nueva “fiebre del oro” en un mundo cada vez más turbulento, que impone crecientes restricciones a la migración y a la movilidad humana internacional para quienes no han tenido la fortuna de nacer en un país con un “pasaporte fuerte” (esto es, que les permita viajar y residir libremente, o con facilidades, en un gran número de países), viéndose obligados, en cambio, a solicitar visados y permisos en cada ocasión</w:t>
      </w:r>
      <w:r w:rsidRPr="00880604">
        <w:rPr>
          <w:rFonts w:ascii="Garamond" w:hAnsi="Garamond"/>
          <w:color w:val="000000" w:themeColor="text1"/>
          <w:lang w:val="es-AR"/>
        </w:rPr>
        <w:t>- (los cuales, debido -justamente- a su nacionalidad, muchas veces son rechazados o demoran considerablemente)</w:t>
      </w:r>
      <w:r w:rsidR="00732B79">
        <w:rPr>
          <w:rStyle w:val="FootnoteReference"/>
          <w:rFonts w:ascii="Garamond" w:hAnsi="Garamond"/>
          <w:color w:val="000000" w:themeColor="text1"/>
          <w:lang w:val="es-AR"/>
        </w:rPr>
        <w:footnoteReference w:id="4"/>
      </w:r>
      <w:r w:rsidRPr="00880604">
        <w:rPr>
          <w:rFonts w:ascii="Garamond" w:hAnsi="Garamond"/>
          <w:color w:val="000000" w:themeColor="text1"/>
          <w:lang w:val="es-AR"/>
        </w:rPr>
        <w:t>.</w:t>
      </w:r>
      <w:r w:rsidRPr="00880604">
        <w:rPr>
          <w:rFonts w:ascii="Garamond" w:hAnsi="Garamond"/>
          <w:color w:val="000000" w:themeColor="text1"/>
          <w:lang w:val="es-AR"/>
        </w:rPr>
        <w:t xml:space="preserve"> Cabe resaltar que los clientes de estas empresas no son cualquier tipo de personas, sino “</w:t>
      </w:r>
      <w:r w:rsidR="00852E31" w:rsidRPr="00880604">
        <w:rPr>
          <w:rFonts w:ascii="Garamond" w:hAnsi="Garamond"/>
          <w:color w:val="000000" w:themeColor="text1"/>
          <w:lang w:val="es-AR"/>
        </w:rPr>
        <w:t>personas/individuos de alto patrimonio neto</w:t>
      </w:r>
      <w:r w:rsidR="00852E31" w:rsidRPr="00880604">
        <w:rPr>
          <w:rFonts w:ascii="Garamond" w:hAnsi="Garamond"/>
          <w:color w:val="000000" w:themeColor="text1"/>
          <w:lang w:val="es-AR"/>
        </w:rPr>
        <w:t>” (en inglés:</w:t>
      </w:r>
      <w:r w:rsidR="00852E31" w:rsidRPr="00880604">
        <w:rPr>
          <w:rFonts w:ascii="Garamond" w:hAnsi="Garamond"/>
          <w:color w:val="000000" w:themeColor="text1"/>
          <w:lang w:val="es-AR"/>
        </w:rPr>
        <w:t xml:space="preserve"> </w:t>
      </w:r>
      <w:r w:rsidR="00C336E8" w:rsidRPr="00880604">
        <w:rPr>
          <w:rFonts w:ascii="Garamond" w:hAnsi="Garamond"/>
          <w:color w:val="000000" w:themeColor="text1"/>
          <w:lang w:val="es-AR"/>
        </w:rPr>
        <w:t xml:space="preserve">High-Net-Worth </w:t>
      </w:r>
      <w:proofErr w:type="spellStart"/>
      <w:r w:rsidR="00C336E8" w:rsidRPr="00880604">
        <w:rPr>
          <w:rFonts w:ascii="Garamond" w:hAnsi="Garamond"/>
          <w:color w:val="000000" w:themeColor="text1"/>
          <w:lang w:val="es-AR"/>
        </w:rPr>
        <w:t>Individuals</w:t>
      </w:r>
      <w:proofErr w:type="spellEnd"/>
      <w:r w:rsidR="00C336E8" w:rsidRPr="00880604">
        <w:rPr>
          <w:rFonts w:ascii="Garamond" w:hAnsi="Garamond"/>
          <w:color w:val="000000" w:themeColor="text1"/>
          <w:lang w:val="es-AR"/>
        </w:rPr>
        <w:t xml:space="preserve"> (</w:t>
      </w:r>
      <w:proofErr w:type="spellStart"/>
      <w:r w:rsidR="00C336E8" w:rsidRPr="00880604">
        <w:rPr>
          <w:rFonts w:ascii="Garamond" w:hAnsi="Garamond"/>
          <w:color w:val="000000" w:themeColor="text1"/>
          <w:lang w:val="es-AR"/>
        </w:rPr>
        <w:t>HNWIs</w:t>
      </w:r>
      <w:proofErr w:type="spellEnd"/>
      <w:r w:rsidR="00C336E8" w:rsidRPr="00880604">
        <w:rPr>
          <w:rFonts w:ascii="Garamond" w:hAnsi="Garamond"/>
          <w:color w:val="000000" w:themeColor="text1"/>
          <w:lang w:val="es-AR"/>
        </w:rPr>
        <w:t>)</w:t>
      </w:r>
      <w:r w:rsidR="00C336E8" w:rsidRPr="00880604">
        <w:rPr>
          <w:rFonts w:ascii="Garamond" w:hAnsi="Garamond"/>
          <w:color w:val="000000" w:themeColor="text1"/>
          <w:lang w:val="es-AR"/>
        </w:rPr>
        <w:t xml:space="preserve">” </w:t>
      </w:r>
      <w:r w:rsidR="00852E31" w:rsidRPr="00880604">
        <w:rPr>
          <w:rFonts w:ascii="Garamond" w:hAnsi="Garamond"/>
          <w:color w:val="000000" w:themeColor="text1"/>
          <w:lang w:val="es-AR"/>
        </w:rPr>
        <w:t xml:space="preserve">o </w:t>
      </w:r>
      <w:r w:rsidR="00C336E8" w:rsidRPr="00880604">
        <w:rPr>
          <w:rFonts w:ascii="Garamond" w:hAnsi="Garamond"/>
          <w:color w:val="000000" w:themeColor="text1"/>
          <w:lang w:val="es-AR"/>
        </w:rPr>
        <w:t>“</w:t>
      </w:r>
      <w:r w:rsidR="00852E31" w:rsidRPr="00880604">
        <w:rPr>
          <w:rFonts w:ascii="Garamond" w:hAnsi="Garamond"/>
          <w:color w:val="000000" w:themeColor="text1"/>
          <w:lang w:val="es-AR"/>
        </w:rPr>
        <w:t>individuos de ultra alto patrimonio</w:t>
      </w:r>
      <w:r w:rsidR="00C336E8" w:rsidRPr="00880604">
        <w:rPr>
          <w:rFonts w:ascii="Garamond" w:hAnsi="Garamond"/>
          <w:color w:val="000000" w:themeColor="text1"/>
          <w:lang w:val="es-AR"/>
        </w:rPr>
        <w:t>”</w:t>
      </w:r>
      <w:r w:rsidR="00852E31" w:rsidRPr="00880604">
        <w:rPr>
          <w:rFonts w:ascii="Garamond" w:hAnsi="Garamond"/>
          <w:color w:val="000000" w:themeColor="text1"/>
          <w:lang w:val="es-AR"/>
        </w:rPr>
        <w:t xml:space="preserve"> </w:t>
      </w:r>
      <w:r w:rsidR="00852E31" w:rsidRPr="00880604">
        <w:rPr>
          <w:rFonts w:ascii="Garamond" w:hAnsi="Garamond"/>
          <w:color w:val="000000" w:themeColor="text1"/>
          <w:lang w:val="es-AR"/>
        </w:rPr>
        <w:t>(u</w:t>
      </w:r>
      <w:r w:rsidR="00852E31" w:rsidRPr="00880604">
        <w:rPr>
          <w:rFonts w:ascii="Garamond" w:hAnsi="Garamond"/>
          <w:color w:val="000000" w:themeColor="text1"/>
          <w:lang w:val="es-AR"/>
        </w:rPr>
        <w:t xml:space="preserve">ltra </w:t>
      </w:r>
      <w:proofErr w:type="spellStart"/>
      <w:r w:rsidR="00852E31" w:rsidRPr="00880604">
        <w:rPr>
          <w:rFonts w:ascii="Garamond" w:hAnsi="Garamond"/>
          <w:color w:val="000000" w:themeColor="text1"/>
          <w:lang w:val="es-AR"/>
        </w:rPr>
        <w:t>high</w:t>
      </w:r>
      <w:proofErr w:type="spellEnd"/>
      <w:r w:rsidR="00852E31" w:rsidRPr="00880604">
        <w:rPr>
          <w:rFonts w:ascii="Garamond" w:hAnsi="Garamond"/>
          <w:color w:val="000000" w:themeColor="text1"/>
          <w:lang w:val="es-AR"/>
        </w:rPr>
        <w:t>-net-</w:t>
      </w:r>
      <w:proofErr w:type="spellStart"/>
      <w:r w:rsidR="00852E31" w:rsidRPr="00880604">
        <w:rPr>
          <w:rFonts w:ascii="Garamond" w:hAnsi="Garamond"/>
          <w:color w:val="000000" w:themeColor="text1"/>
          <w:lang w:val="es-AR"/>
        </w:rPr>
        <w:t>worth</w:t>
      </w:r>
      <w:proofErr w:type="spellEnd"/>
      <w:r w:rsidR="00852E31" w:rsidRPr="00880604">
        <w:rPr>
          <w:rFonts w:ascii="Garamond" w:hAnsi="Garamond"/>
          <w:color w:val="000000" w:themeColor="text1"/>
          <w:lang w:val="es-AR"/>
        </w:rPr>
        <w:t xml:space="preserve"> </w:t>
      </w:r>
      <w:proofErr w:type="spellStart"/>
      <w:r w:rsidR="00852E31" w:rsidRPr="00880604">
        <w:rPr>
          <w:rFonts w:ascii="Garamond" w:hAnsi="Garamond"/>
          <w:color w:val="000000" w:themeColor="text1"/>
          <w:lang w:val="es-AR"/>
        </w:rPr>
        <w:t>individuals</w:t>
      </w:r>
      <w:proofErr w:type="spellEnd"/>
      <w:r w:rsidR="00852E31" w:rsidRPr="00880604">
        <w:rPr>
          <w:rFonts w:ascii="Garamond" w:hAnsi="Garamond"/>
          <w:color w:val="000000" w:themeColor="text1"/>
          <w:lang w:val="es-AR"/>
        </w:rPr>
        <w:t xml:space="preserve"> (</w:t>
      </w:r>
      <w:proofErr w:type="spellStart"/>
      <w:r w:rsidR="00852E31" w:rsidRPr="00880604">
        <w:rPr>
          <w:rFonts w:ascii="Garamond" w:hAnsi="Garamond"/>
          <w:color w:val="000000" w:themeColor="text1"/>
          <w:lang w:val="es-AR"/>
        </w:rPr>
        <w:t>UHNWIs</w:t>
      </w:r>
      <w:proofErr w:type="spellEnd"/>
      <w:r w:rsidR="00852E31" w:rsidRPr="00880604">
        <w:rPr>
          <w:rFonts w:ascii="Garamond" w:hAnsi="Garamond"/>
          <w:color w:val="000000" w:themeColor="text1"/>
          <w:lang w:val="es-AR"/>
        </w:rPr>
        <w:t>)</w:t>
      </w:r>
      <w:r w:rsidR="00C336E8" w:rsidRPr="00880604">
        <w:rPr>
          <w:rFonts w:ascii="Garamond" w:hAnsi="Garamond"/>
          <w:color w:val="000000" w:themeColor="text1"/>
          <w:lang w:val="es-AR"/>
        </w:rPr>
        <w:t xml:space="preserve">. </w:t>
      </w:r>
    </w:p>
    <w:p w14:paraId="0C3D0A22" w14:textId="77777777" w:rsidR="000B628A" w:rsidRPr="00880604" w:rsidRDefault="000B628A" w:rsidP="000B628A">
      <w:pPr>
        <w:rPr>
          <w:rFonts w:ascii="Garamond" w:hAnsi="Garamond"/>
          <w:color w:val="000000" w:themeColor="text1"/>
          <w:lang w:val="es-AR"/>
        </w:rPr>
      </w:pPr>
    </w:p>
    <w:p w14:paraId="54017D34" w14:textId="77777777" w:rsidR="00C336E8" w:rsidRPr="00880604" w:rsidRDefault="00C336E8" w:rsidP="00C336E8">
      <w:pPr>
        <w:rPr>
          <w:rFonts w:ascii="Garamond" w:hAnsi="Garamond"/>
          <w:color w:val="000000" w:themeColor="text1"/>
          <w:lang w:val="es-AR"/>
        </w:rPr>
      </w:pPr>
      <w:r w:rsidRPr="00880604">
        <w:rPr>
          <w:rFonts w:ascii="Garamond" w:hAnsi="Garamond"/>
          <w:color w:val="000000" w:themeColor="text1"/>
          <w:lang w:val="es-AR"/>
        </w:rPr>
        <w:t>Dichas empresas han seguido de manera constante la evolución de esta cuestión desde que el vocero presidencial, Miguel Adorni, anunciara el nuevo mecanismo de naturalización argentina a cambio de una inversión de 500.000 dólares, con motivo de la aprobación del DNU N° 355/2025</w:t>
      </w:r>
      <w:r w:rsidRPr="00880604">
        <w:rPr>
          <w:rFonts w:ascii="Garamond" w:hAnsi="Garamond"/>
          <w:color w:val="000000" w:themeColor="text1"/>
          <w:lang w:val="es-AR"/>
        </w:rPr>
        <w:t>, posteando en sus sitios web acerca del futuro programa, incluso, comentando acerca de la fecha concreta de su implementación</w:t>
      </w:r>
      <w:r w:rsidRPr="00880604">
        <w:rPr>
          <w:rFonts w:ascii="Garamond" w:hAnsi="Garamond"/>
          <w:color w:val="000000" w:themeColor="text1"/>
          <w:lang w:val="es-AR"/>
        </w:rPr>
        <w:t xml:space="preserve">. </w:t>
      </w:r>
    </w:p>
    <w:p w14:paraId="09508E5B" w14:textId="77777777" w:rsidR="00C336E8" w:rsidRPr="00880604" w:rsidRDefault="00C336E8" w:rsidP="00C336E8">
      <w:pPr>
        <w:rPr>
          <w:rFonts w:ascii="Garamond" w:hAnsi="Garamond"/>
          <w:color w:val="000000" w:themeColor="text1"/>
          <w:lang w:val="es-AR"/>
        </w:rPr>
      </w:pPr>
    </w:p>
    <w:p w14:paraId="446DB7BA" w14:textId="7BBF3F3A" w:rsidR="000B628A" w:rsidRPr="00880604" w:rsidRDefault="00C336E8" w:rsidP="00C336E8">
      <w:pPr>
        <w:rPr>
          <w:rFonts w:ascii="Garamond" w:hAnsi="Garamond"/>
          <w:color w:val="000000" w:themeColor="text1"/>
          <w:lang w:val="es-AR"/>
        </w:rPr>
      </w:pPr>
      <w:r w:rsidRPr="00880604">
        <w:rPr>
          <w:rFonts w:ascii="Garamond" w:hAnsi="Garamond"/>
          <w:color w:val="000000" w:themeColor="text1"/>
          <w:lang w:val="es-AR"/>
        </w:rPr>
        <w:t xml:space="preserve">En este contexto, no puede descartarse que actores vinculados a este sector </w:t>
      </w:r>
      <w:r w:rsidR="00FC45CB" w:rsidRPr="00880604">
        <w:rPr>
          <w:rFonts w:ascii="Garamond" w:hAnsi="Garamond"/>
          <w:color w:val="000000" w:themeColor="text1"/>
          <w:lang w:val="es-AR"/>
        </w:rPr>
        <w:t xml:space="preserve">(agencias / empresas internacionales) </w:t>
      </w:r>
      <w:r w:rsidRPr="00880604">
        <w:rPr>
          <w:rFonts w:ascii="Garamond" w:hAnsi="Garamond"/>
          <w:color w:val="000000" w:themeColor="text1"/>
          <w:lang w:val="es-AR"/>
        </w:rPr>
        <w:t xml:space="preserve">hayan desplegado actividades de lobby orientadas a la modificación normativa y al eventual lanzamiento del </w:t>
      </w:r>
      <w:r w:rsidR="00440113" w:rsidRPr="00880604">
        <w:rPr>
          <w:rFonts w:ascii="Garamond" w:hAnsi="Garamond"/>
          <w:color w:val="000000" w:themeColor="text1"/>
          <w:lang w:val="es-AR"/>
        </w:rPr>
        <w:t>“</w:t>
      </w:r>
      <w:r w:rsidRPr="00880604">
        <w:rPr>
          <w:rFonts w:ascii="Garamond" w:hAnsi="Garamond"/>
          <w:color w:val="000000" w:themeColor="text1"/>
          <w:lang w:val="es-AR"/>
        </w:rPr>
        <w:t>programa</w:t>
      </w:r>
      <w:r w:rsidR="00440113" w:rsidRPr="00880604">
        <w:rPr>
          <w:rFonts w:ascii="Garamond" w:hAnsi="Garamond"/>
          <w:color w:val="000000" w:themeColor="text1"/>
          <w:lang w:val="es-AR"/>
        </w:rPr>
        <w:t>”</w:t>
      </w:r>
      <w:r w:rsidRPr="00880604">
        <w:rPr>
          <w:rFonts w:ascii="Garamond" w:hAnsi="Garamond"/>
          <w:color w:val="000000" w:themeColor="text1"/>
          <w:lang w:val="es-AR"/>
        </w:rPr>
        <w:t>.</w:t>
      </w:r>
    </w:p>
    <w:p w14:paraId="39FF0EDF" w14:textId="77777777" w:rsidR="00C43ABF" w:rsidRPr="00880604" w:rsidRDefault="00C43ABF" w:rsidP="00C336E8">
      <w:pPr>
        <w:rPr>
          <w:rFonts w:ascii="Garamond" w:hAnsi="Garamond"/>
          <w:color w:val="000000" w:themeColor="text1"/>
          <w:lang w:val="es-AR"/>
        </w:rPr>
      </w:pPr>
    </w:p>
    <w:p w14:paraId="05C0C95A" w14:textId="04C1F098" w:rsidR="00C336E8" w:rsidRPr="00880604" w:rsidRDefault="00C43ABF" w:rsidP="00C336E8">
      <w:pPr>
        <w:rPr>
          <w:rFonts w:ascii="Garamond" w:hAnsi="Garamond"/>
          <w:color w:val="000000" w:themeColor="text1"/>
          <w:lang w:val="es-AR"/>
        </w:rPr>
      </w:pPr>
      <w:r w:rsidRPr="00880604">
        <w:rPr>
          <w:rFonts w:ascii="Garamond" w:hAnsi="Garamond"/>
          <w:color w:val="000000" w:themeColor="text1"/>
          <w:lang w:val="es-AR"/>
        </w:rPr>
        <w:t>Finalmente, otros actores interesados en la cuestión son individuos que están ávidos de obtener una segunda o tercera nacionalidad, por motivos de</w:t>
      </w:r>
      <w:r w:rsidR="00FC45CB" w:rsidRPr="00880604">
        <w:rPr>
          <w:rFonts w:ascii="Garamond" w:hAnsi="Garamond"/>
          <w:color w:val="000000" w:themeColor="text1"/>
          <w:lang w:val="es-AR"/>
        </w:rPr>
        <w:t xml:space="preserve"> facilidad</w:t>
      </w:r>
      <w:r w:rsidRPr="00880604">
        <w:rPr>
          <w:rFonts w:ascii="Garamond" w:hAnsi="Garamond"/>
          <w:color w:val="000000" w:themeColor="text1"/>
          <w:lang w:val="es-AR"/>
        </w:rPr>
        <w:t xml:space="preserve"> movilidad internacional, o</w:t>
      </w:r>
      <w:r w:rsidR="00FC45CB" w:rsidRPr="00880604">
        <w:rPr>
          <w:rFonts w:ascii="Garamond" w:hAnsi="Garamond"/>
          <w:color w:val="000000" w:themeColor="text1"/>
          <w:lang w:val="es-AR"/>
        </w:rPr>
        <w:t xml:space="preserve"> -incluso-</w:t>
      </w:r>
      <w:r w:rsidRPr="00880604">
        <w:rPr>
          <w:rFonts w:ascii="Garamond" w:hAnsi="Garamond"/>
          <w:color w:val="000000" w:themeColor="text1"/>
          <w:lang w:val="es-AR"/>
        </w:rPr>
        <w:t xml:space="preserve"> impositivos. Ellos también han seguido muy de cerca los desarrollos del potencial programa argentino, en redes sociales y sitios como: </w:t>
      </w:r>
      <w:hyperlink r:id="rId8" w:history="1">
        <w:r w:rsidRPr="00880604">
          <w:rPr>
            <w:rStyle w:val="Hyperlink"/>
            <w:rFonts w:ascii="Garamond" w:hAnsi="Garamond"/>
            <w:color w:val="000000" w:themeColor="text1"/>
            <w:lang w:val="es-AR"/>
          </w:rPr>
          <w:t>https://www.imidaily.com/</w:t>
        </w:r>
      </w:hyperlink>
      <w:r w:rsidRPr="00880604">
        <w:rPr>
          <w:rFonts w:ascii="Garamond" w:hAnsi="Garamond"/>
          <w:color w:val="000000" w:themeColor="text1"/>
          <w:lang w:val="es-AR"/>
        </w:rPr>
        <w:t xml:space="preserve"> (un portal web de información sobre este “mercado”, a través del cual se informan las agencias y actores del sector)</w:t>
      </w:r>
      <w:r w:rsidR="00FC45CB" w:rsidRPr="00880604">
        <w:rPr>
          <w:rFonts w:ascii="Garamond" w:hAnsi="Garamond"/>
          <w:color w:val="000000" w:themeColor="text1"/>
          <w:lang w:val="es-AR"/>
        </w:rPr>
        <w:t xml:space="preserve">. </w:t>
      </w:r>
    </w:p>
    <w:p w14:paraId="133EE9A9" w14:textId="77777777" w:rsidR="00C43ABF" w:rsidRPr="00880604" w:rsidRDefault="00C43ABF" w:rsidP="00C336E8">
      <w:pPr>
        <w:rPr>
          <w:rFonts w:ascii="Garamond" w:hAnsi="Garamond"/>
          <w:color w:val="000000" w:themeColor="text1"/>
          <w:lang w:val="es-AR"/>
        </w:rPr>
      </w:pPr>
    </w:p>
    <w:p w14:paraId="566B1BD8" w14:textId="4280CAB3" w:rsidR="00440113" w:rsidRPr="00880604" w:rsidRDefault="00440113" w:rsidP="00C336E8">
      <w:pPr>
        <w:rPr>
          <w:rFonts w:ascii="Garamond" w:hAnsi="Garamond"/>
          <w:b/>
          <w:bCs/>
          <w:i/>
          <w:iCs/>
          <w:color w:val="000000" w:themeColor="text1"/>
          <w:lang w:val="es-AR"/>
        </w:rPr>
      </w:pPr>
      <w:r w:rsidRPr="00880604">
        <w:rPr>
          <w:rFonts w:ascii="Garamond" w:hAnsi="Garamond"/>
          <w:b/>
          <w:bCs/>
          <w:i/>
          <w:iCs/>
          <w:color w:val="000000" w:themeColor="text1"/>
          <w:lang w:val="es-AR"/>
        </w:rPr>
        <w:t xml:space="preserve">Tras bambalinas </w:t>
      </w:r>
    </w:p>
    <w:p w14:paraId="430B314D" w14:textId="77777777" w:rsidR="00440113" w:rsidRPr="00880604" w:rsidRDefault="00440113" w:rsidP="00C336E8">
      <w:pPr>
        <w:rPr>
          <w:rFonts w:ascii="Garamond" w:hAnsi="Garamond"/>
          <w:color w:val="000000" w:themeColor="text1"/>
          <w:lang w:val="es-AR"/>
        </w:rPr>
      </w:pPr>
    </w:p>
    <w:p w14:paraId="02527A51" w14:textId="7EA86246" w:rsidR="007313A9" w:rsidRPr="00880604" w:rsidRDefault="007313A9" w:rsidP="007313A9">
      <w:pPr>
        <w:rPr>
          <w:rFonts w:ascii="Garamond" w:hAnsi="Garamond"/>
          <w:color w:val="000000" w:themeColor="text1"/>
          <w:lang w:val="es-AR"/>
        </w:rPr>
      </w:pPr>
      <w:r w:rsidRPr="00880604">
        <w:rPr>
          <w:rFonts w:ascii="Garamond" w:hAnsi="Garamond"/>
          <w:color w:val="000000" w:themeColor="text1"/>
          <w:lang w:val="es-AR"/>
        </w:rPr>
        <w:t xml:space="preserve">La licitación internacional </w:t>
      </w:r>
      <w:r w:rsidRPr="00880604">
        <w:rPr>
          <w:rFonts w:ascii="Garamond" w:hAnsi="Garamond"/>
          <w:color w:val="000000" w:themeColor="text1"/>
          <w:lang w:val="es-AR"/>
        </w:rPr>
        <w:t>N° 34-0001-CPU25</w:t>
      </w:r>
      <w:r w:rsidRPr="00880604">
        <w:rPr>
          <w:rFonts w:ascii="Garamond" w:hAnsi="Garamond"/>
          <w:color w:val="000000" w:themeColor="text1"/>
          <w:lang w:val="es-AR"/>
        </w:rPr>
        <w:t xml:space="preserve"> relativa a la contratación de </w:t>
      </w:r>
      <w:r w:rsidR="00D82748" w:rsidRPr="00880604">
        <w:rPr>
          <w:rFonts w:ascii="Garamond" w:hAnsi="Garamond"/>
          <w:color w:val="000000" w:themeColor="text1"/>
          <w:lang w:val="es-AR"/>
        </w:rPr>
        <w:t>“</w:t>
      </w:r>
      <w:r w:rsidRPr="00880604">
        <w:rPr>
          <w:rFonts w:ascii="Garamond" w:hAnsi="Garamond"/>
          <w:color w:val="000000" w:themeColor="text1"/>
          <w:lang w:val="es-AR"/>
        </w:rPr>
        <w:t>un</w:t>
      </w:r>
      <w:r w:rsidR="00D82748" w:rsidRPr="00880604">
        <w:rPr>
          <w:rFonts w:ascii="Garamond" w:hAnsi="Garamond"/>
          <w:color w:val="000000" w:themeColor="text1"/>
          <w:lang w:val="es-AR"/>
        </w:rPr>
        <w:t xml:space="preserve"> (1)</w:t>
      </w:r>
      <w:r w:rsidRPr="00880604">
        <w:rPr>
          <w:rFonts w:ascii="Garamond" w:hAnsi="Garamond"/>
          <w:color w:val="000000" w:themeColor="text1"/>
          <w:lang w:val="es-AR"/>
        </w:rPr>
        <w:t xml:space="preserve"> servicio de consultoría integral para el DISEÑO, IMPLEMENTACIÓN, LANZAMIENTO Y PROMOCIÓN de un programa de ciudadanía por inversión con asistencia técnica continua”</w:t>
      </w:r>
      <w:r w:rsidR="00D82748" w:rsidRPr="00880604">
        <w:rPr>
          <w:rFonts w:ascii="Garamond" w:hAnsi="Garamond"/>
          <w:color w:val="000000" w:themeColor="text1"/>
          <w:lang w:val="es-AR"/>
        </w:rPr>
        <w:t>, por el término de 4 años,</w:t>
      </w:r>
      <w:r w:rsidRPr="00880604">
        <w:rPr>
          <w:rFonts w:ascii="Garamond" w:hAnsi="Garamond"/>
          <w:color w:val="000000" w:themeColor="text1"/>
          <w:lang w:val="es-AR"/>
        </w:rPr>
        <w:t xml:space="preserve"> fue lanzada e</w:t>
      </w:r>
      <w:r w:rsidR="00D82748" w:rsidRPr="00880604">
        <w:rPr>
          <w:rFonts w:ascii="Garamond" w:hAnsi="Garamond"/>
          <w:color w:val="000000" w:themeColor="text1"/>
          <w:lang w:val="es-AR"/>
        </w:rPr>
        <w:t>l 5 de</w:t>
      </w:r>
      <w:r w:rsidRPr="00880604">
        <w:rPr>
          <w:rFonts w:ascii="Garamond" w:hAnsi="Garamond"/>
          <w:color w:val="000000" w:themeColor="text1"/>
          <w:lang w:val="es-AR"/>
        </w:rPr>
        <w:t xml:space="preserve"> diciembre 2025. No hubo publicidad </w:t>
      </w:r>
      <w:r w:rsidR="00D82748" w:rsidRPr="00880604">
        <w:rPr>
          <w:rFonts w:ascii="Garamond" w:hAnsi="Garamond"/>
          <w:color w:val="000000" w:themeColor="text1"/>
          <w:lang w:val="es-AR"/>
        </w:rPr>
        <w:t>en los medios de comunicación argentinos. Once empresas manifestaron su interés en el proceso, y seis presentaron ofertas formales antes del cierre, el cual tuvo lugar el 20 de enero de 2026.</w:t>
      </w:r>
    </w:p>
    <w:p w14:paraId="2B35E96A" w14:textId="77777777" w:rsidR="007313A9" w:rsidRPr="00880604" w:rsidRDefault="007313A9" w:rsidP="007811B9">
      <w:pPr>
        <w:rPr>
          <w:rFonts w:ascii="Garamond" w:hAnsi="Garamond"/>
          <w:color w:val="000000" w:themeColor="text1"/>
          <w:lang w:val="es-AR"/>
        </w:rPr>
      </w:pPr>
    </w:p>
    <w:p w14:paraId="4FBC1452" w14:textId="77777777" w:rsidR="00D82748" w:rsidRPr="00880604" w:rsidRDefault="002B748C" w:rsidP="007811B9">
      <w:pPr>
        <w:rPr>
          <w:rFonts w:ascii="Garamond" w:hAnsi="Garamond"/>
          <w:color w:val="000000" w:themeColor="text1"/>
          <w:lang w:val="es-AR"/>
        </w:rPr>
      </w:pPr>
      <w:r w:rsidRPr="00880604">
        <w:rPr>
          <w:rFonts w:ascii="Garamond" w:hAnsi="Garamond"/>
          <w:color w:val="000000" w:themeColor="text1"/>
          <w:lang w:val="es-AR"/>
        </w:rPr>
        <w:lastRenderedPageBreak/>
        <w:t xml:space="preserve">La posibilidad de brindar el honor de la </w:t>
      </w:r>
      <w:r w:rsidRPr="00880604">
        <w:rPr>
          <w:rFonts w:ascii="Garamond" w:hAnsi="Garamond"/>
          <w:color w:val="000000" w:themeColor="text1"/>
          <w:u w:val="single"/>
          <w:lang w:val="es-AR"/>
        </w:rPr>
        <w:t>nacionalidad a personas que aportan únicamente dinero al país y con poco</w:t>
      </w:r>
      <w:r w:rsidR="005F4BAB" w:rsidRPr="00880604">
        <w:rPr>
          <w:rFonts w:ascii="Garamond" w:hAnsi="Garamond"/>
          <w:color w:val="000000" w:themeColor="text1"/>
          <w:u w:val="single"/>
          <w:lang w:val="es-AR"/>
        </w:rPr>
        <w:t xml:space="preserve"> -o nulo-</w:t>
      </w:r>
      <w:r w:rsidRPr="00880604">
        <w:rPr>
          <w:rFonts w:ascii="Garamond" w:hAnsi="Garamond"/>
          <w:color w:val="000000" w:themeColor="text1"/>
          <w:u w:val="single"/>
          <w:lang w:val="es-AR"/>
        </w:rPr>
        <w:t xml:space="preserve"> arraigo en éste</w:t>
      </w:r>
      <w:r w:rsidRPr="00880604">
        <w:rPr>
          <w:rFonts w:ascii="Garamond" w:hAnsi="Garamond"/>
          <w:color w:val="000000" w:themeColor="text1"/>
          <w:lang w:val="es-AR"/>
        </w:rPr>
        <w:t xml:space="preserve"> </w:t>
      </w:r>
      <w:r w:rsidR="0050624A" w:rsidRPr="00880604">
        <w:rPr>
          <w:rFonts w:ascii="Garamond" w:hAnsi="Garamond"/>
          <w:color w:val="000000" w:themeColor="text1"/>
          <w:lang w:val="es-AR"/>
        </w:rPr>
        <w:t xml:space="preserve">reviste una trascendencia fundamental para </w:t>
      </w:r>
      <w:r w:rsidRPr="00880604">
        <w:rPr>
          <w:rFonts w:ascii="Garamond" w:hAnsi="Garamond"/>
          <w:color w:val="000000" w:themeColor="text1"/>
          <w:lang w:val="es-AR"/>
        </w:rPr>
        <w:t>la República Argentina -</w:t>
      </w:r>
      <w:r w:rsidR="0050624A" w:rsidRPr="00880604">
        <w:rPr>
          <w:rFonts w:ascii="Garamond" w:hAnsi="Garamond"/>
          <w:color w:val="000000" w:themeColor="text1"/>
          <w:lang w:val="es-AR"/>
        </w:rPr>
        <w:t>desde el punto de vista económico, comunitario, jurídico, filosófico e ideológico</w:t>
      </w:r>
      <w:r w:rsidRPr="00880604">
        <w:rPr>
          <w:rFonts w:ascii="Garamond" w:hAnsi="Garamond"/>
          <w:color w:val="000000" w:themeColor="text1"/>
          <w:lang w:val="es-AR"/>
        </w:rPr>
        <w:t>-</w:t>
      </w:r>
      <w:r w:rsidR="0050624A" w:rsidRPr="00880604">
        <w:rPr>
          <w:rFonts w:ascii="Garamond" w:hAnsi="Garamond"/>
          <w:color w:val="000000" w:themeColor="text1"/>
          <w:lang w:val="es-AR"/>
        </w:rPr>
        <w:t xml:space="preserve"> y poco y nada han comentado al respecto</w:t>
      </w:r>
      <w:r w:rsidRPr="00880604">
        <w:rPr>
          <w:rFonts w:ascii="Garamond" w:hAnsi="Garamond"/>
          <w:color w:val="000000" w:themeColor="text1"/>
          <w:lang w:val="es-AR"/>
        </w:rPr>
        <w:t>, quienes deberían o podrían hacerlo</w:t>
      </w:r>
      <w:r w:rsidR="0050624A" w:rsidRPr="00880604">
        <w:rPr>
          <w:rFonts w:ascii="Garamond" w:hAnsi="Garamond"/>
          <w:color w:val="000000" w:themeColor="text1"/>
          <w:lang w:val="es-AR"/>
        </w:rPr>
        <w:t xml:space="preserve">. </w:t>
      </w:r>
    </w:p>
    <w:p w14:paraId="0F448489" w14:textId="77777777" w:rsidR="00D82748" w:rsidRPr="00880604" w:rsidRDefault="00D82748" w:rsidP="007811B9">
      <w:pPr>
        <w:rPr>
          <w:rFonts w:ascii="Garamond" w:hAnsi="Garamond"/>
          <w:color w:val="000000" w:themeColor="text1"/>
          <w:lang w:val="es-AR"/>
        </w:rPr>
      </w:pPr>
    </w:p>
    <w:p w14:paraId="6E3197C4" w14:textId="7D64635B" w:rsidR="00440113" w:rsidRPr="00880604" w:rsidRDefault="0050624A" w:rsidP="007811B9">
      <w:pPr>
        <w:rPr>
          <w:rFonts w:ascii="Garamond" w:hAnsi="Garamond"/>
          <w:color w:val="000000" w:themeColor="text1"/>
          <w:lang w:val="es-AR"/>
        </w:rPr>
      </w:pPr>
      <w:r w:rsidRPr="00880604">
        <w:rPr>
          <w:rFonts w:ascii="Garamond" w:hAnsi="Garamond"/>
          <w:color w:val="000000" w:themeColor="text1"/>
          <w:lang w:val="es-AR"/>
        </w:rPr>
        <w:t>Esto no es casualidad: por un lado, existen muy pocas personas (poquísimas) en el país que conozcan de la temática del derecho de nacionalidad (</w:t>
      </w:r>
      <w:proofErr w:type="spellStart"/>
      <w:r w:rsidRPr="00880604">
        <w:rPr>
          <w:rFonts w:ascii="Garamond" w:hAnsi="Garamond"/>
          <w:i/>
          <w:iCs/>
          <w:color w:val="000000" w:themeColor="text1"/>
          <w:lang w:val="es-AR"/>
        </w:rPr>
        <w:t>citizenship</w:t>
      </w:r>
      <w:proofErr w:type="spellEnd"/>
      <w:r w:rsidRPr="00880604">
        <w:rPr>
          <w:rFonts w:ascii="Garamond" w:hAnsi="Garamond"/>
          <w:i/>
          <w:iCs/>
          <w:color w:val="000000" w:themeColor="text1"/>
          <w:lang w:val="es-AR"/>
        </w:rPr>
        <w:t xml:space="preserve"> </w:t>
      </w:r>
      <w:proofErr w:type="spellStart"/>
      <w:r w:rsidRPr="00880604">
        <w:rPr>
          <w:rFonts w:ascii="Garamond" w:hAnsi="Garamond"/>
          <w:i/>
          <w:iCs/>
          <w:color w:val="000000" w:themeColor="text1"/>
          <w:lang w:val="es-AR"/>
        </w:rPr>
        <w:t>law</w:t>
      </w:r>
      <w:proofErr w:type="spellEnd"/>
      <w:r w:rsidRPr="00880604">
        <w:rPr>
          <w:rFonts w:ascii="Garamond" w:hAnsi="Garamond"/>
          <w:color w:val="000000" w:themeColor="text1"/>
          <w:lang w:val="es-AR"/>
        </w:rPr>
        <w:t xml:space="preserve">) en profundidad. </w:t>
      </w:r>
      <w:r w:rsidR="00440113" w:rsidRPr="00880604">
        <w:rPr>
          <w:rFonts w:ascii="Garamond" w:hAnsi="Garamond"/>
          <w:color w:val="000000" w:themeColor="text1"/>
          <w:lang w:val="es-AR"/>
        </w:rPr>
        <w:t>Me atrevería a decir que a</w:t>
      </w:r>
      <w:r w:rsidRPr="00880604">
        <w:rPr>
          <w:rFonts w:ascii="Garamond" w:hAnsi="Garamond"/>
          <w:color w:val="000000" w:themeColor="text1"/>
          <w:lang w:val="es-AR"/>
        </w:rPr>
        <w:t>ún los más grandes e históricos doctrinarios hacen agua al respecto</w:t>
      </w:r>
      <w:r w:rsidR="00440113" w:rsidRPr="00880604">
        <w:rPr>
          <w:rFonts w:ascii="Garamond" w:hAnsi="Garamond"/>
          <w:color w:val="000000" w:themeColor="text1"/>
          <w:lang w:val="es-AR"/>
        </w:rPr>
        <w:t xml:space="preserve"> (pues ha sido un tema muy poco explorado, históricamente, y el intercambio de ideas al respecto era muy pobre)</w:t>
      </w:r>
      <w:r w:rsidRPr="00880604">
        <w:rPr>
          <w:rFonts w:ascii="Garamond" w:hAnsi="Garamond"/>
          <w:color w:val="000000" w:themeColor="text1"/>
          <w:lang w:val="es-AR"/>
        </w:rPr>
        <w:t xml:space="preserve">. </w:t>
      </w:r>
      <w:r w:rsidR="00440113" w:rsidRPr="00880604">
        <w:rPr>
          <w:rFonts w:ascii="Garamond" w:hAnsi="Garamond"/>
          <w:color w:val="000000" w:themeColor="text1"/>
          <w:lang w:val="es-AR"/>
        </w:rPr>
        <w:t xml:space="preserve">Los pocos </w:t>
      </w:r>
      <w:r w:rsidRPr="00880604">
        <w:rPr>
          <w:rFonts w:ascii="Garamond" w:hAnsi="Garamond"/>
          <w:color w:val="000000" w:themeColor="text1"/>
          <w:lang w:val="es-AR"/>
        </w:rPr>
        <w:t xml:space="preserve">aportes </w:t>
      </w:r>
      <w:r w:rsidR="00440113" w:rsidRPr="00880604">
        <w:rPr>
          <w:rFonts w:ascii="Garamond" w:hAnsi="Garamond"/>
          <w:color w:val="000000" w:themeColor="text1"/>
          <w:lang w:val="es-AR"/>
        </w:rPr>
        <w:t xml:space="preserve">de la doctrina argentina </w:t>
      </w:r>
      <w:r w:rsidRPr="00880604">
        <w:rPr>
          <w:rFonts w:ascii="Garamond" w:hAnsi="Garamond"/>
          <w:color w:val="000000" w:themeColor="text1"/>
          <w:lang w:val="es-AR"/>
        </w:rPr>
        <w:t>resultan desfazados con la realidad actual, nacional e internacional, y con la doctrina más moderna y refinada en la materia (que proviene de Europa y Estados Unidos</w:t>
      </w:r>
      <w:r w:rsidR="00440113" w:rsidRPr="00880604">
        <w:rPr>
          <w:rFonts w:ascii="Garamond" w:hAnsi="Garamond"/>
          <w:color w:val="000000" w:themeColor="text1"/>
          <w:lang w:val="es-AR"/>
        </w:rPr>
        <w:t>, entre otros</w:t>
      </w:r>
      <w:r w:rsidRPr="00880604">
        <w:rPr>
          <w:rFonts w:ascii="Garamond" w:hAnsi="Garamond"/>
          <w:color w:val="000000" w:themeColor="text1"/>
          <w:lang w:val="es-AR"/>
        </w:rPr>
        <w:t xml:space="preserve">). </w:t>
      </w:r>
    </w:p>
    <w:p w14:paraId="09652ED0" w14:textId="77777777" w:rsidR="00440113" w:rsidRPr="00880604" w:rsidRDefault="00440113" w:rsidP="007811B9">
      <w:pPr>
        <w:rPr>
          <w:rFonts w:ascii="Garamond" w:hAnsi="Garamond"/>
          <w:color w:val="000000" w:themeColor="text1"/>
          <w:lang w:val="es-AR"/>
        </w:rPr>
      </w:pPr>
    </w:p>
    <w:p w14:paraId="512737A7" w14:textId="683A059A" w:rsidR="0092029E" w:rsidRPr="00880604" w:rsidRDefault="0050624A" w:rsidP="006B1E42">
      <w:pPr>
        <w:rPr>
          <w:rFonts w:ascii="Garamond" w:hAnsi="Garamond"/>
          <w:color w:val="000000" w:themeColor="text1"/>
          <w:lang w:val="es-AR"/>
        </w:rPr>
      </w:pPr>
      <w:r w:rsidRPr="00880604">
        <w:rPr>
          <w:rFonts w:ascii="Garamond" w:hAnsi="Garamond"/>
          <w:color w:val="000000" w:themeColor="text1"/>
          <w:lang w:val="es-AR"/>
        </w:rPr>
        <w:t>Pero no sólo se ha hablado poco, porque se conozca poco</w:t>
      </w:r>
      <w:r w:rsidR="002B748C" w:rsidRPr="00880604">
        <w:rPr>
          <w:rFonts w:ascii="Garamond" w:hAnsi="Garamond"/>
          <w:color w:val="000000" w:themeColor="text1"/>
          <w:lang w:val="es-AR"/>
        </w:rPr>
        <w:t xml:space="preserve"> sobre el tema en general</w:t>
      </w:r>
      <w:r w:rsidRPr="00880604">
        <w:rPr>
          <w:rFonts w:ascii="Garamond" w:hAnsi="Garamond"/>
          <w:color w:val="000000" w:themeColor="text1"/>
          <w:lang w:val="es-AR"/>
        </w:rPr>
        <w:t>. El silencio al respecto por parte de expertos que</w:t>
      </w:r>
      <w:r w:rsidR="002B748C" w:rsidRPr="00880604">
        <w:rPr>
          <w:rFonts w:ascii="Garamond" w:hAnsi="Garamond"/>
          <w:color w:val="000000" w:themeColor="text1"/>
          <w:lang w:val="es-AR"/>
        </w:rPr>
        <w:t xml:space="preserve"> podrían </w:t>
      </w:r>
      <w:r w:rsidRPr="00880604">
        <w:rPr>
          <w:rFonts w:ascii="Garamond" w:hAnsi="Garamond"/>
          <w:color w:val="000000" w:themeColor="text1"/>
          <w:lang w:val="es-AR"/>
        </w:rPr>
        <w:t xml:space="preserve">aportar </w:t>
      </w:r>
      <w:r w:rsidR="002B748C" w:rsidRPr="00880604">
        <w:rPr>
          <w:rFonts w:ascii="Garamond" w:hAnsi="Garamond"/>
          <w:color w:val="000000" w:themeColor="text1"/>
          <w:lang w:val="es-AR"/>
        </w:rPr>
        <w:t xml:space="preserve">visión y consideración técnica </w:t>
      </w:r>
      <w:r w:rsidRPr="00880604">
        <w:rPr>
          <w:rFonts w:ascii="Garamond" w:hAnsi="Garamond"/>
          <w:color w:val="000000" w:themeColor="text1"/>
          <w:lang w:val="es-AR"/>
        </w:rPr>
        <w:t xml:space="preserve">responde a una situación poco clara y más bien ultra reservada, por parte del gobierno nacional, que no hace alarde del </w:t>
      </w:r>
      <w:r w:rsidR="007313A9" w:rsidRPr="00880604">
        <w:rPr>
          <w:rFonts w:ascii="Garamond" w:hAnsi="Garamond"/>
          <w:color w:val="000000" w:themeColor="text1"/>
          <w:lang w:val="es-AR"/>
        </w:rPr>
        <w:t xml:space="preserve">potencial futuro </w:t>
      </w:r>
      <w:r w:rsidRPr="00880604">
        <w:rPr>
          <w:rFonts w:ascii="Garamond" w:hAnsi="Garamond"/>
          <w:color w:val="000000" w:themeColor="text1"/>
          <w:lang w:val="es-AR"/>
        </w:rPr>
        <w:t>programa</w:t>
      </w:r>
      <w:r w:rsidR="00440113" w:rsidRPr="00880604">
        <w:rPr>
          <w:rFonts w:ascii="Garamond" w:hAnsi="Garamond"/>
          <w:color w:val="000000" w:themeColor="text1"/>
          <w:lang w:val="es-AR"/>
        </w:rPr>
        <w:t xml:space="preserve"> </w:t>
      </w:r>
      <w:r w:rsidRPr="00880604">
        <w:rPr>
          <w:rFonts w:ascii="Garamond" w:hAnsi="Garamond"/>
          <w:color w:val="000000" w:themeColor="text1"/>
          <w:lang w:val="es-AR"/>
        </w:rPr>
        <w:t>en discursos políticos, rondas de prensa o foros específicos</w:t>
      </w:r>
      <w:r w:rsidR="002B748C" w:rsidRPr="00880604">
        <w:rPr>
          <w:rFonts w:ascii="Garamond" w:hAnsi="Garamond"/>
          <w:color w:val="000000" w:themeColor="text1"/>
          <w:lang w:val="es-AR"/>
        </w:rPr>
        <w:t xml:space="preserve">, y que no ha consultado la cuestión con actores locales -sino únicamente con sujetos internacionales (los mismos que </w:t>
      </w:r>
      <w:r w:rsidR="00440113" w:rsidRPr="00880604">
        <w:rPr>
          <w:rFonts w:ascii="Garamond" w:hAnsi="Garamond"/>
          <w:color w:val="000000" w:themeColor="text1"/>
          <w:lang w:val="es-AR"/>
        </w:rPr>
        <w:t>hasta ayer, disputaban</w:t>
      </w:r>
      <w:r w:rsidR="002B748C" w:rsidRPr="00880604">
        <w:rPr>
          <w:rFonts w:ascii="Garamond" w:hAnsi="Garamond"/>
          <w:color w:val="000000" w:themeColor="text1"/>
          <w:lang w:val="es-AR"/>
        </w:rPr>
        <w:t xml:space="preserve"> la oferta). </w:t>
      </w:r>
      <w:r w:rsidR="0092029E" w:rsidRPr="00880604">
        <w:rPr>
          <w:rFonts w:ascii="Garamond" w:hAnsi="Garamond"/>
          <w:color w:val="000000" w:themeColor="text1"/>
          <w:lang w:val="es-AR"/>
        </w:rPr>
        <w:t>Me atrevería a decir que actores claves y más neutrales, que defienden</w:t>
      </w:r>
      <w:r w:rsidR="00FC45CB" w:rsidRPr="00880604">
        <w:rPr>
          <w:rFonts w:ascii="Garamond" w:hAnsi="Garamond"/>
          <w:color w:val="000000" w:themeColor="text1"/>
          <w:lang w:val="es-AR"/>
        </w:rPr>
        <w:t xml:space="preserve"> y observan</w:t>
      </w:r>
      <w:r w:rsidR="0092029E" w:rsidRPr="00880604">
        <w:rPr>
          <w:rFonts w:ascii="Garamond" w:hAnsi="Garamond"/>
          <w:color w:val="000000" w:themeColor="text1"/>
          <w:lang w:val="es-AR"/>
        </w:rPr>
        <w:t xml:space="preserve"> intereses globales, como la </w:t>
      </w:r>
      <w:r w:rsidR="002B748C" w:rsidRPr="00880604">
        <w:rPr>
          <w:rFonts w:ascii="Garamond" w:hAnsi="Garamond"/>
          <w:color w:val="000000" w:themeColor="text1"/>
          <w:lang w:val="es-AR"/>
        </w:rPr>
        <w:t>Organización de las Naciones Unidas, en su agencia técnica y especializada</w:t>
      </w:r>
      <w:r w:rsidR="0092029E" w:rsidRPr="00880604">
        <w:rPr>
          <w:rFonts w:ascii="Garamond" w:hAnsi="Garamond"/>
          <w:color w:val="000000" w:themeColor="text1"/>
          <w:lang w:val="es-AR"/>
        </w:rPr>
        <w:t xml:space="preserve"> Organización Internacional para las Migraciones</w:t>
      </w:r>
      <w:r w:rsidR="002B748C" w:rsidRPr="00880604">
        <w:rPr>
          <w:rFonts w:ascii="Garamond" w:hAnsi="Garamond"/>
          <w:color w:val="000000" w:themeColor="text1"/>
          <w:lang w:val="es-AR"/>
        </w:rPr>
        <w:t>, tampoco ha</w:t>
      </w:r>
      <w:r w:rsidR="00FC45CB" w:rsidRPr="00880604">
        <w:rPr>
          <w:rFonts w:ascii="Garamond" w:hAnsi="Garamond"/>
          <w:color w:val="000000" w:themeColor="text1"/>
          <w:lang w:val="es-AR"/>
        </w:rPr>
        <w:t>n</w:t>
      </w:r>
      <w:r w:rsidR="002B748C" w:rsidRPr="00880604">
        <w:rPr>
          <w:rFonts w:ascii="Garamond" w:hAnsi="Garamond"/>
          <w:color w:val="000000" w:themeColor="text1"/>
          <w:lang w:val="es-AR"/>
        </w:rPr>
        <w:t xml:space="preserve"> sido consultada</w:t>
      </w:r>
      <w:r w:rsidR="00FC45CB" w:rsidRPr="00880604">
        <w:rPr>
          <w:rFonts w:ascii="Garamond" w:hAnsi="Garamond"/>
          <w:color w:val="000000" w:themeColor="text1"/>
          <w:lang w:val="es-AR"/>
        </w:rPr>
        <w:t>s</w:t>
      </w:r>
      <w:r w:rsidR="00CB7FBA" w:rsidRPr="00880604">
        <w:rPr>
          <w:rFonts w:ascii="Garamond" w:hAnsi="Garamond"/>
          <w:color w:val="000000" w:themeColor="text1"/>
          <w:lang w:val="es-AR"/>
        </w:rPr>
        <w:t xml:space="preserve">. </w:t>
      </w:r>
      <w:r w:rsidR="00FC45CB" w:rsidRPr="00880604">
        <w:rPr>
          <w:rFonts w:ascii="Garamond" w:hAnsi="Garamond"/>
          <w:color w:val="000000" w:themeColor="text1"/>
          <w:lang w:val="es-AR"/>
        </w:rPr>
        <w:t xml:space="preserve"> Es dable resaltar que l</w:t>
      </w:r>
      <w:r w:rsidR="00FC45CB" w:rsidRPr="00880604">
        <w:rPr>
          <w:rFonts w:ascii="Garamond" w:hAnsi="Garamond"/>
          <w:color w:val="000000" w:themeColor="text1"/>
          <w:lang w:val="es-AR"/>
        </w:rPr>
        <w:t xml:space="preserve">a </w:t>
      </w:r>
      <w:r w:rsidR="00FC45CB" w:rsidRPr="00880604">
        <w:rPr>
          <w:rFonts w:ascii="Garamond" w:hAnsi="Garamond"/>
          <w:color w:val="000000" w:themeColor="text1"/>
          <w:lang w:val="es-AR"/>
        </w:rPr>
        <w:t xml:space="preserve">OIM </w:t>
      </w:r>
      <w:r w:rsidR="00FC45CB" w:rsidRPr="00880604">
        <w:rPr>
          <w:rFonts w:ascii="Garamond" w:hAnsi="Garamond"/>
          <w:color w:val="000000" w:themeColor="text1"/>
          <w:lang w:val="es-AR"/>
        </w:rPr>
        <w:t>y otros organismos internacionales importantes</w:t>
      </w:r>
      <w:r w:rsidR="00FC45CB" w:rsidRPr="00880604">
        <w:rPr>
          <w:rFonts w:ascii="Garamond" w:hAnsi="Garamond"/>
          <w:color w:val="000000" w:themeColor="text1"/>
          <w:lang w:val="es-AR"/>
        </w:rPr>
        <w:t xml:space="preserve"> (como la OCDE)</w:t>
      </w:r>
      <w:r w:rsidR="00FC45CB" w:rsidRPr="00880604">
        <w:rPr>
          <w:rFonts w:ascii="Garamond" w:hAnsi="Garamond"/>
          <w:color w:val="000000" w:themeColor="text1"/>
          <w:lang w:val="es-AR"/>
        </w:rPr>
        <w:t xml:space="preserve"> han expresado preocupaciones significativas respecto de los programas de ciudadanía por inversión</w:t>
      </w:r>
      <w:r w:rsidR="00FC45CB" w:rsidRPr="00880604">
        <w:rPr>
          <w:rFonts w:ascii="Garamond" w:hAnsi="Garamond"/>
          <w:color w:val="000000" w:themeColor="text1"/>
          <w:lang w:val="es-AR"/>
        </w:rPr>
        <w:t xml:space="preserve"> -y, si bien s</w:t>
      </w:r>
      <w:r w:rsidR="00FC45CB" w:rsidRPr="00880604">
        <w:rPr>
          <w:rFonts w:ascii="Garamond" w:hAnsi="Garamond"/>
          <w:color w:val="000000" w:themeColor="text1"/>
          <w:lang w:val="es-AR"/>
        </w:rPr>
        <w:t xml:space="preserve">i bien no siempre </w:t>
      </w:r>
      <w:r w:rsidR="00FC45CB" w:rsidRPr="00880604">
        <w:rPr>
          <w:rFonts w:ascii="Garamond" w:hAnsi="Garamond"/>
          <w:color w:val="000000" w:themeColor="text1"/>
          <w:lang w:val="es-AR"/>
        </w:rPr>
        <w:t>han abogado</w:t>
      </w:r>
      <w:r w:rsidR="00FC45CB" w:rsidRPr="00880604">
        <w:rPr>
          <w:rFonts w:ascii="Garamond" w:hAnsi="Garamond"/>
          <w:color w:val="000000" w:themeColor="text1"/>
          <w:lang w:val="es-AR"/>
        </w:rPr>
        <w:t xml:space="preserve"> por una </w:t>
      </w:r>
      <w:r w:rsidR="00FC45CB" w:rsidRPr="00880604">
        <w:rPr>
          <w:rFonts w:ascii="Garamond" w:hAnsi="Garamond"/>
          <w:color w:val="000000" w:themeColor="text1"/>
          <w:lang w:val="es-AR"/>
        </w:rPr>
        <w:t>“</w:t>
      </w:r>
      <w:r w:rsidR="00FC45CB" w:rsidRPr="00880604">
        <w:rPr>
          <w:rFonts w:ascii="Garamond" w:hAnsi="Garamond"/>
          <w:color w:val="000000" w:themeColor="text1"/>
          <w:lang w:val="es-AR"/>
        </w:rPr>
        <w:t>prohibición</w:t>
      </w:r>
      <w:r w:rsidR="00FC45CB" w:rsidRPr="00880604">
        <w:rPr>
          <w:rFonts w:ascii="Garamond" w:hAnsi="Garamond"/>
          <w:color w:val="000000" w:themeColor="text1"/>
          <w:lang w:val="es-AR"/>
        </w:rPr>
        <w:t>”</w:t>
      </w:r>
      <w:r w:rsidR="00FC45CB" w:rsidRPr="00880604">
        <w:rPr>
          <w:rFonts w:ascii="Garamond" w:hAnsi="Garamond"/>
          <w:color w:val="000000" w:themeColor="text1"/>
          <w:lang w:val="es-AR"/>
        </w:rPr>
        <w:t xml:space="preserve"> total</w:t>
      </w:r>
      <w:r w:rsidR="00FC45CB" w:rsidRPr="00880604">
        <w:rPr>
          <w:rFonts w:ascii="Garamond" w:hAnsi="Garamond"/>
          <w:color w:val="000000" w:themeColor="text1"/>
          <w:lang w:val="es-AR"/>
        </w:rPr>
        <w:t xml:space="preserve"> (o en contra de éstos)</w:t>
      </w:r>
      <w:r w:rsidR="00FC45CB" w:rsidRPr="00880604">
        <w:rPr>
          <w:rFonts w:ascii="Garamond" w:hAnsi="Garamond"/>
          <w:color w:val="000000" w:themeColor="text1"/>
          <w:lang w:val="es-AR"/>
        </w:rPr>
        <w:t xml:space="preserve">, </w:t>
      </w:r>
      <w:r w:rsidR="00FC45CB" w:rsidRPr="00880604">
        <w:rPr>
          <w:rFonts w:ascii="Garamond" w:hAnsi="Garamond"/>
          <w:color w:val="000000" w:themeColor="text1"/>
          <w:lang w:val="es-AR"/>
        </w:rPr>
        <w:t>sí han señalado</w:t>
      </w:r>
      <w:r w:rsidR="00FC45CB" w:rsidRPr="00880604">
        <w:rPr>
          <w:rFonts w:ascii="Garamond" w:hAnsi="Garamond"/>
          <w:color w:val="000000" w:themeColor="text1"/>
          <w:lang w:val="es-AR"/>
        </w:rPr>
        <w:t xml:space="preserve"> que dichos esquemas pueden ser utilizados con fines ilícitos y que contradicen los principios de una migración genuina y ordenada</w:t>
      </w:r>
      <w:r w:rsidR="00FC45CB" w:rsidRPr="00880604">
        <w:rPr>
          <w:rFonts w:ascii="Garamond" w:hAnsi="Garamond"/>
          <w:color w:val="000000" w:themeColor="text1"/>
          <w:lang w:val="es-AR"/>
        </w:rPr>
        <w:t xml:space="preserve"> (en líneas con el Pacto Mundial para una Migración Segura, Ordenada y Regular), y los riesgos asociados con el lavado de dinero, la corrupción, y la evasión de la justicia. </w:t>
      </w:r>
    </w:p>
    <w:p w14:paraId="4BC4392F" w14:textId="77777777" w:rsidR="0092029E" w:rsidRPr="00880604" w:rsidRDefault="0092029E" w:rsidP="00CB7FBA">
      <w:pPr>
        <w:ind w:firstLine="720"/>
        <w:jc w:val="center"/>
        <w:rPr>
          <w:rFonts w:ascii="Garamond" w:hAnsi="Garamond"/>
          <w:b/>
          <w:bCs/>
          <w:color w:val="000000" w:themeColor="text1"/>
          <w:lang w:val="es-AR"/>
        </w:rPr>
      </w:pPr>
    </w:p>
    <w:p w14:paraId="4D5D8D89" w14:textId="036B6861" w:rsidR="005A1FA2" w:rsidRPr="00880604" w:rsidRDefault="007F6025" w:rsidP="003D52A5">
      <w:pPr>
        <w:rPr>
          <w:rFonts w:ascii="Garamond" w:hAnsi="Garamond"/>
          <w:b/>
          <w:bCs/>
          <w:i/>
          <w:iCs/>
          <w:color w:val="000000" w:themeColor="text1"/>
          <w:lang w:val="es-AR"/>
        </w:rPr>
      </w:pPr>
      <w:r w:rsidRPr="00880604">
        <w:rPr>
          <w:rFonts w:ascii="Garamond" w:hAnsi="Garamond"/>
          <w:b/>
          <w:bCs/>
          <w:i/>
          <w:iCs/>
          <w:color w:val="000000" w:themeColor="text1"/>
          <w:lang w:val="es-AR"/>
        </w:rPr>
        <w:t xml:space="preserve">Documentación e información clave </w:t>
      </w:r>
      <w:r w:rsidR="00CB7FBA" w:rsidRPr="00880604">
        <w:rPr>
          <w:rFonts w:ascii="Garamond" w:hAnsi="Garamond"/>
          <w:b/>
          <w:bCs/>
          <w:i/>
          <w:iCs/>
          <w:color w:val="000000" w:themeColor="text1"/>
          <w:lang w:val="es-AR"/>
        </w:rPr>
        <w:t xml:space="preserve">sobre el </w:t>
      </w:r>
      <w:r w:rsidR="00CB7FBA" w:rsidRPr="00880604">
        <w:rPr>
          <w:rFonts w:ascii="Garamond" w:hAnsi="Garamond"/>
          <w:b/>
          <w:bCs/>
          <w:i/>
          <w:iCs/>
          <w:color w:val="000000" w:themeColor="text1"/>
          <w:lang w:val="es-AR"/>
        </w:rPr>
        <w:t>Concurso Público Internacional</w:t>
      </w:r>
    </w:p>
    <w:p w14:paraId="4EDABD31" w14:textId="77777777" w:rsidR="00CB7FBA" w:rsidRPr="00880604" w:rsidRDefault="00CB7FBA" w:rsidP="0092029E">
      <w:pPr>
        <w:ind w:firstLine="720"/>
        <w:rPr>
          <w:rFonts w:ascii="Garamond" w:hAnsi="Garamond"/>
          <w:b/>
          <w:bCs/>
          <w:color w:val="000000" w:themeColor="text1"/>
          <w:lang w:val="es-AR"/>
        </w:rPr>
      </w:pPr>
    </w:p>
    <w:p w14:paraId="48A219BC" w14:textId="591FB3A9" w:rsidR="0092029E" w:rsidRPr="00880604" w:rsidRDefault="0092029E" w:rsidP="0092029E">
      <w:pPr>
        <w:rPr>
          <w:rFonts w:ascii="Garamond" w:hAnsi="Garamond"/>
          <w:color w:val="000000" w:themeColor="text1"/>
          <w:lang w:val="es-AR"/>
        </w:rPr>
      </w:pPr>
      <w:r w:rsidRPr="00880604">
        <w:rPr>
          <w:rFonts w:ascii="Garamond" w:hAnsi="Garamond"/>
          <w:color w:val="000000" w:themeColor="text1"/>
          <w:lang w:val="es-AR"/>
        </w:rPr>
        <w:t xml:space="preserve">La siguiente información </w:t>
      </w:r>
      <w:r w:rsidR="00A26B90" w:rsidRPr="00880604">
        <w:rPr>
          <w:rFonts w:ascii="Garamond" w:hAnsi="Garamond"/>
          <w:color w:val="000000" w:themeColor="text1"/>
          <w:lang w:val="es-AR"/>
        </w:rPr>
        <w:t xml:space="preserve">se encuentra publicada en el </w:t>
      </w:r>
      <w:r w:rsidRPr="00880604">
        <w:rPr>
          <w:rFonts w:ascii="Garamond" w:hAnsi="Garamond"/>
          <w:color w:val="000000" w:themeColor="text1"/>
          <w:lang w:val="es-AR"/>
        </w:rPr>
        <w:t xml:space="preserve">portal oficial de contrataciones del Estado Nacional: </w:t>
      </w:r>
    </w:p>
    <w:p w14:paraId="041A37B6" w14:textId="77777777" w:rsidR="0092029E" w:rsidRPr="00880604" w:rsidRDefault="0092029E" w:rsidP="0092029E">
      <w:pPr>
        <w:ind w:firstLine="720"/>
        <w:rPr>
          <w:rFonts w:ascii="Garamond" w:hAnsi="Garamond"/>
          <w:b/>
          <w:bCs/>
          <w:color w:val="000000" w:themeColor="text1"/>
          <w:lang w:val="es-AR"/>
        </w:rPr>
      </w:pPr>
    </w:p>
    <w:p w14:paraId="45DDA966" w14:textId="1CFE1B48" w:rsidR="0092029E" w:rsidRPr="00880604" w:rsidRDefault="0092029E" w:rsidP="0092029E">
      <w:pPr>
        <w:pStyle w:val="ListParagraph"/>
        <w:numPr>
          <w:ilvl w:val="0"/>
          <w:numId w:val="1"/>
        </w:numPr>
        <w:rPr>
          <w:rFonts w:ascii="Garamond" w:hAnsi="Garamond"/>
          <w:color w:val="000000" w:themeColor="text1"/>
          <w:lang w:val="es-AR"/>
        </w:rPr>
      </w:pPr>
      <w:r w:rsidRPr="00880604">
        <w:rPr>
          <w:rFonts w:ascii="Garamond" w:hAnsi="Garamond"/>
          <w:color w:val="000000" w:themeColor="text1"/>
          <w:lang w:val="es-AR"/>
        </w:rPr>
        <w:t xml:space="preserve">Pliego de Bases y Condiciones Generales </w:t>
      </w:r>
    </w:p>
    <w:p w14:paraId="718B3613" w14:textId="223CD212" w:rsidR="0092029E" w:rsidRPr="00880604" w:rsidRDefault="0092029E" w:rsidP="0092029E">
      <w:pPr>
        <w:pStyle w:val="ListParagraph"/>
        <w:numPr>
          <w:ilvl w:val="0"/>
          <w:numId w:val="1"/>
        </w:numPr>
        <w:rPr>
          <w:rFonts w:ascii="Garamond" w:hAnsi="Garamond"/>
          <w:color w:val="000000" w:themeColor="text1"/>
          <w:lang w:val="es-AR"/>
        </w:rPr>
      </w:pPr>
      <w:r w:rsidRPr="00880604">
        <w:rPr>
          <w:rFonts w:ascii="Garamond" w:hAnsi="Garamond"/>
          <w:color w:val="000000" w:themeColor="text1"/>
          <w:lang w:val="es-AR"/>
        </w:rPr>
        <w:t>Disposición Aprobatoria – Nuevo Pliego de Contrataciones de Bienes y Servicios por el Estado Nacional</w:t>
      </w:r>
    </w:p>
    <w:p w14:paraId="3FA5F40B" w14:textId="6DB501FA" w:rsidR="0092029E" w:rsidRPr="00880604" w:rsidRDefault="0092029E" w:rsidP="0092029E">
      <w:pPr>
        <w:pStyle w:val="ListParagraph"/>
        <w:numPr>
          <w:ilvl w:val="0"/>
          <w:numId w:val="1"/>
        </w:numPr>
        <w:rPr>
          <w:rFonts w:ascii="Garamond" w:hAnsi="Garamond"/>
          <w:color w:val="000000" w:themeColor="text1"/>
          <w:lang w:val="es-AR"/>
        </w:rPr>
      </w:pPr>
      <w:r w:rsidRPr="00880604">
        <w:rPr>
          <w:rFonts w:ascii="Garamond" w:hAnsi="Garamond"/>
          <w:color w:val="000000" w:themeColor="text1"/>
          <w:lang w:val="es-AR"/>
        </w:rPr>
        <w:t xml:space="preserve">Pliego de Bases y Condiciones Particulares </w:t>
      </w:r>
    </w:p>
    <w:p w14:paraId="30E02E2F" w14:textId="55474E42" w:rsidR="0092029E" w:rsidRPr="00880604" w:rsidRDefault="0092029E" w:rsidP="0092029E">
      <w:pPr>
        <w:pStyle w:val="ListParagraph"/>
        <w:numPr>
          <w:ilvl w:val="0"/>
          <w:numId w:val="1"/>
        </w:numPr>
        <w:rPr>
          <w:rFonts w:ascii="Garamond" w:hAnsi="Garamond"/>
          <w:color w:val="000000" w:themeColor="text1"/>
          <w:lang w:val="es-AR"/>
        </w:rPr>
      </w:pPr>
      <w:r w:rsidRPr="00880604">
        <w:rPr>
          <w:rFonts w:ascii="Garamond" w:hAnsi="Garamond"/>
          <w:color w:val="000000" w:themeColor="text1"/>
          <w:lang w:val="es-AR"/>
        </w:rPr>
        <w:t>Dictamen de Evaluación de Ofertas</w:t>
      </w:r>
    </w:p>
    <w:p w14:paraId="20E929C0" w14:textId="1CF1D7B6" w:rsidR="0092029E" w:rsidRPr="00880604" w:rsidRDefault="0092029E" w:rsidP="0092029E">
      <w:pPr>
        <w:pStyle w:val="ListParagraph"/>
        <w:numPr>
          <w:ilvl w:val="0"/>
          <w:numId w:val="1"/>
        </w:numPr>
        <w:rPr>
          <w:rFonts w:ascii="Garamond" w:hAnsi="Garamond"/>
          <w:color w:val="000000" w:themeColor="text1"/>
          <w:lang w:val="es-AR"/>
        </w:rPr>
      </w:pPr>
      <w:r w:rsidRPr="00880604">
        <w:rPr>
          <w:rFonts w:ascii="Garamond" w:hAnsi="Garamond"/>
          <w:color w:val="000000" w:themeColor="text1"/>
          <w:lang w:val="es-AR"/>
        </w:rPr>
        <w:t>Informe de Estado de Situación y de Garantías de Mantenimiento de Oferta</w:t>
      </w:r>
    </w:p>
    <w:p w14:paraId="191BBBC9" w14:textId="79F35851" w:rsidR="0092029E" w:rsidRPr="00880604" w:rsidRDefault="0092029E" w:rsidP="0092029E">
      <w:pPr>
        <w:pStyle w:val="ListParagraph"/>
        <w:numPr>
          <w:ilvl w:val="0"/>
          <w:numId w:val="1"/>
        </w:numPr>
        <w:rPr>
          <w:rFonts w:ascii="Garamond" w:hAnsi="Garamond"/>
          <w:color w:val="000000" w:themeColor="text1"/>
          <w:lang w:val="es-AR"/>
        </w:rPr>
      </w:pPr>
      <w:r w:rsidRPr="00880604">
        <w:rPr>
          <w:rFonts w:ascii="Garamond" w:hAnsi="Garamond"/>
          <w:color w:val="000000" w:themeColor="text1"/>
          <w:lang w:val="es-AR"/>
        </w:rPr>
        <w:t>Informe Técnico Económico</w:t>
      </w:r>
    </w:p>
    <w:p w14:paraId="16C8289F" w14:textId="0797E1CC" w:rsidR="005A1FA2" w:rsidRPr="00880604" w:rsidRDefault="005A1FA2" w:rsidP="0092029E">
      <w:pPr>
        <w:pStyle w:val="ListParagraph"/>
        <w:numPr>
          <w:ilvl w:val="0"/>
          <w:numId w:val="1"/>
        </w:numPr>
        <w:rPr>
          <w:rFonts w:ascii="Garamond" w:hAnsi="Garamond"/>
          <w:color w:val="000000" w:themeColor="text1"/>
          <w:lang w:val="es-AR"/>
        </w:rPr>
      </w:pPr>
      <w:r w:rsidRPr="00880604">
        <w:rPr>
          <w:rFonts w:ascii="Garamond" w:hAnsi="Garamond"/>
          <w:color w:val="000000" w:themeColor="text1"/>
          <w:lang w:val="es-AR"/>
        </w:rPr>
        <w:t>Resolución del Ministerio de Economía número RESOL-2026-522-APN-MEC</w:t>
      </w:r>
      <w:r w:rsidR="00EF71C0" w:rsidRPr="00880604">
        <w:rPr>
          <w:rFonts w:ascii="Garamond" w:hAnsi="Garamond"/>
          <w:color w:val="000000" w:themeColor="text1"/>
          <w:lang w:val="es-AR"/>
        </w:rPr>
        <w:t xml:space="preserve"> (GDE)</w:t>
      </w:r>
    </w:p>
    <w:p w14:paraId="18679714" w14:textId="77777777" w:rsidR="00A26B90" w:rsidRPr="00880604" w:rsidRDefault="00A26B90" w:rsidP="0092029E">
      <w:pPr>
        <w:rPr>
          <w:rFonts w:ascii="Garamond" w:hAnsi="Garamond"/>
          <w:color w:val="000000" w:themeColor="text1"/>
          <w:lang w:val="es-AR"/>
        </w:rPr>
      </w:pPr>
    </w:p>
    <w:p w14:paraId="05A6A7AF" w14:textId="4E6DEB53" w:rsidR="0092029E" w:rsidRPr="00880604" w:rsidRDefault="00A26B90" w:rsidP="0092029E">
      <w:pPr>
        <w:rPr>
          <w:rFonts w:ascii="Garamond" w:hAnsi="Garamond"/>
          <w:color w:val="000000" w:themeColor="text1"/>
          <w:lang w:val="es-AR"/>
        </w:rPr>
      </w:pPr>
      <w:r w:rsidRPr="00880604">
        <w:rPr>
          <w:rFonts w:ascii="Garamond" w:hAnsi="Garamond"/>
          <w:color w:val="000000" w:themeColor="text1"/>
          <w:lang w:val="es-AR"/>
        </w:rPr>
        <w:t>Sin embargo, la</w:t>
      </w:r>
      <w:r w:rsidR="0092029E" w:rsidRPr="00880604">
        <w:rPr>
          <w:rFonts w:ascii="Garamond" w:hAnsi="Garamond"/>
          <w:color w:val="000000" w:themeColor="text1"/>
          <w:lang w:val="es-AR"/>
        </w:rPr>
        <w:t xml:space="preserve"> siguiente información </w:t>
      </w:r>
      <w:r w:rsidR="00E20F15" w:rsidRPr="00880604">
        <w:rPr>
          <w:rFonts w:ascii="Garamond" w:hAnsi="Garamond"/>
          <w:color w:val="000000" w:themeColor="text1"/>
          <w:lang w:val="es-AR"/>
        </w:rPr>
        <w:t xml:space="preserve">(entre otra), </w:t>
      </w:r>
      <w:r w:rsidR="007F6025" w:rsidRPr="00880604">
        <w:rPr>
          <w:rFonts w:ascii="Garamond" w:hAnsi="Garamond"/>
          <w:color w:val="000000" w:themeColor="text1"/>
          <w:lang w:val="es-AR"/>
        </w:rPr>
        <w:t>no consta en el portal web “COMPR</w:t>
      </w:r>
      <w:r w:rsidR="00D80743" w:rsidRPr="00880604">
        <w:rPr>
          <w:rFonts w:ascii="Garamond" w:hAnsi="Garamond"/>
          <w:color w:val="000000" w:themeColor="text1"/>
          <w:lang w:val="es-AR"/>
        </w:rPr>
        <w:t>.</w:t>
      </w:r>
      <w:r w:rsidR="007F6025" w:rsidRPr="00880604">
        <w:rPr>
          <w:rFonts w:ascii="Garamond" w:hAnsi="Garamond"/>
          <w:color w:val="000000" w:themeColor="text1"/>
          <w:lang w:val="es-AR"/>
        </w:rPr>
        <w:t xml:space="preserve">AR”: </w:t>
      </w:r>
    </w:p>
    <w:p w14:paraId="53ACE390" w14:textId="77777777" w:rsidR="0092029E" w:rsidRPr="00880604" w:rsidRDefault="0092029E" w:rsidP="0092029E">
      <w:pPr>
        <w:ind w:left="360"/>
        <w:rPr>
          <w:rFonts w:ascii="Garamond" w:hAnsi="Garamond"/>
          <w:color w:val="000000" w:themeColor="text1"/>
          <w:highlight w:val="yellow"/>
          <w:lang w:val="es-AR"/>
        </w:rPr>
      </w:pPr>
    </w:p>
    <w:p w14:paraId="63453FD0" w14:textId="049FD47F" w:rsidR="00EF71C0" w:rsidRPr="00880604" w:rsidRDefault="00EF71C0" w:rsidP="00EF71C0">
      <w:pPr>
        <w:pStyle w:val="ListParagraph"/>
        <w:numPr>
          <w:ilvl w:val="0"/>
          <w:numId w:val="1"/>
        </w:numPr>
        <w:rPr>
          <w:rFonts w:ascii="Garamond" w:hAnsi="Garamond"/>
          <w:color w:val="000000" w:themeColor="text1"/>
          <w:lang w:val="es-AR"/>
        </w:rPr>
      </w:pPr>
      <w:r w:rsidRPr="00880604">
        <w:rPr>
          <w:rFonts w:ascii="Garamond" w:hAnsi="Garamond"/>
          <w:color w:val="000000" w:themeColor="text1"/>
          <w:lang w:val="es-AR"/>
        </w:rPr>
        <w:lastRenderedPageBreak/>
        <w:t xml:space="preserve">Ofertas </w:t>
      </w:r>
      <w:r w:rsidR="00D80743" w:rsidRPr="00880604">
        <w:rPr>
          <w:rFonts w:ascii="Garamond" w:hAnsi="Garamond"/>
          <w:color w:val="000000" w:themeColor="text1"/>
          <w:lang w:val="es-AR"/>
        </w:rPr>
        <w:t>(es normal, pues es parte del deber de confidencialidad que la administración debe a los oferentes -su “know-how” está allí volcado)</w:t>
      </w:r>
    </w:p>
    <w:p w14:paraId="11659490" w14:textId="2113B1CE" w:rsidR="00E20F15" w:rsidRPr="00880604" w:rsidRDefault="00E20F15" w:rsidP="00EF71C0">
      <w:pPr>
        <w:pStyle w:val="ListParagraph"/>
        <w:numPr>
          <w:ilvl w:val="0"/>
          <w:numId w:val="1"/>
        </w:numPr>
        <w:rPr>
          <w:rFonts w:ascii="Garamond" w:hAnsi="Garamond"/>
          <w:color w:val="000000" w:themeColor="text1"/>
          <w:lang w:val="es-AR"/>
        </w:rPr>
      </w:pPr>
      <w:r w:rsidRPr="00880604">
        <w:rPr>
          <w:rFonts w:ascii="Garamond" w:hAnsi="Garamond"/>
          <w:color w:val="000000" w:themeColor="text1"/>
          <w:lang w:val="es-AR"/>
        </w:rPr>
        <w:t xml:space="preserve">Observaciones a las ofertas </w:t>
      </w:r>
    </w:p>
    <w:p w14:paraId="74AE4FCA" w14:textId="7838D8EA" w:rsidR="00CB7FBA" w:rsidRPr="00880604" w:rsidRDefault="005A1FA2" w:rsidP="00D80743">
      <w:pPr>
        <w:pStyle w:val="ListParagraph"/>
        <w:numPr>
          <w:ilvl w:val="0"/>
          <w:numId w:val="1"/>
        </w:numPr>
        <w:rPr>
          <w:rFonts w:ascii="Garamond" w:hAnsi="Garamond"/>
          <w:color w:val="000000" w:themeColor="text1"/>
          <w:lang w:val="es-AR"/>
        </w:rPr>
      </w:pPr>
      <w:r w:rsidRPr="00880604">
        <w:rPr>
          <w:rFonts w:ascii="Garamond" w:hAnsi="Garamond"/>
          <w:color w:val="000000" w:themeColor="text1"/>
          <w:lang w:val="es-AR"/>
        </w:rPr>
        <w:t>Impugnaciones</w:t>
      </w:r>
      <w:r w:rsidR="00D80743" w:rsidRPr="00880604">
        <w:rPr>
          <w:rFonts w:ascii="Garamond" w:hAnsi="Garamond"/>
          <w:color w:val="000000" w:themeColor="text1"/>
          <w:lang w:val="es-AR"/>
        </w:rPr>
        <w:t xml:space="preserve"> (por </w:t>
      </w:r>
      <w:r w:rsidR="00D80743" w:rsidRPr="00880604">
        <w:rPr>
          <w:rFonts w:ascii="Garamond" w:hAnsi="Garamond"/>
          <w:color w:val="000000" w:themeColor="text1"/>
          <w:lang w:val="es-AR"/>
        </w:rPr>
        <w:t xml:space="preserve">Henley &amp; </w:t>
      </w:r>
      <w:proofErr w:type="spellStart"/>
      <w:r w:rsidR="00D80743" w:rsidRPr="00880604">
        <w:rPr>
          <w:rFonts w:ascii="Garamond" w:hAnsi="Garamond"/>
          <w:color w:val="000000" w:themeColor="text1"/>
          <w:lang w:val="es-AR"/>
        </w:rPr>
        <w:t>Partners</w:t>
      </w:r>
      <w:proofErr w:type="spellEnd"/>
      <w:r w:rsidR="00D80743" w:rsidRPr="00880604">
        <w:rPr>
          <w:rFonts w:ascii="Garamond" w:hAnsi="Garamond"/>
          <w:color w:val="000000" w:themeColor="text1"/>
          <w:lang w:val="es-AR"/>
        </w:rPr>
        <w:t xml:space="preserve"> </w:t>
      </w:r>
      <w:proofErr w:type="spellStart"/>
      <w:r w:rsidR="00D80743" w:rsidRPr="00880604">
        <w:rPr>
          <w:rFonts w:ascii="Garamond" w:hAnsi="Garamond"/>
          <w:color w:val="000000" w:themeColor="text1"/>
          <w:lang w:val="es-AR"/>
        </w:rPr>
        <w:t>Inmigration</w:t>
      </w:r>
      <w:proofErr w:type="spellEnd"/>
      <w:r w:rsidR="00D80743" w:rsidRPr="00880604">
        <w:rPr>
          <w:rFonts w:ascii="Garamond" w:hAnsi="Garamond"/>
          <w:color w:val="000000" w:themeColor="text1"/>
          <w:lang w:val="es-AR"/>
        </w:rPr>
        <w:t xml:space="preserve"> </w:t>
      </w:r>
      <w:proofErr w:type="spellStart"/>
      <w:r w:rsidR="00D80743" w:rsidRPr="00880604">
        <w:rPr>
          <w:rFonts w:ascii="Garamond" w:hAnsi="Garamond"/>
          <w:color w:val="000000" w:themeColor="text1"/>
          <w:lang w:val="es-AR"/>
        </w:rPr>
        <w:t>Services</w:t>
      </w:r>
      <w:proofErr w:type="spellEnd"/>
      <w:r w:rsidR="00D80743" w:rsidRPr="00880604">
        <w:rPr>
          <w:rFonts w:ascii="Garamond" w:hAnsi="Garamond"/>
          <w:color w:val="000000" w:themeColor="text1"/>
          <w:lang w:val="es-AR"/>
        </w:rPr>
        <w:t xml:space="preserve"> </w:t>
      </w:r>
      <w:proofErr w:type="spellStart"/>
      <w:r w:rsidR="00D80743" w:rsidRPr="00880604">
        <w:rPr>
          <w:rFonts w:ascii="Garamond" w:hAnsi="Garamond"/>
          <w:color w:val="000000" w:themeColor="text1"/>
          <w:lang w:val="es-AR"/>
        </w:rPr>
        <w:t>Fzco</w:t>
      </w:r>
      <w:proofErr w:type="spellEnd"/>
      <w:r w:rsidR="00D80743" w:rsidRPr="00880604">
        <w:rPr>
          <w:rFonts w:ascii="Garamond" w:hAnsi="Garamond"/>
          <w:color w:val="000000" w:themeColor="text1"/>
          <w:lang w:val="es-AR"/>
        </w:rPr>
        <w:t xml:space="preserve"> y </w:t>
      </w:r>
      <w:proofErr w:type="spellStart"/>
      <w:r w:rsidR="00D80743" w:rsidRPr="00880604">
        <w:rPr>
          <w:rFonts w:ascii="Garamond" w:hAnsi="Garamond"/>
          <w:color w:val="000000" w:themeColor="text1"/>
          <w:lang w:val="es-AR"/>
        </w:rPr>
        <w:t>Latitude</w:t>
      </w:r>
      <w:proofErr w:type="spellEnd"/>
      <w:r w:rsidR="00D80743" w:rsidRPr="00880604">
        <w:rPr>
          <w:rFonts w:ascii="Garamond" w:hAnsi="Garamond"/>
          <w:color w:val="000000" w:themeColor="text1"/>
          <w:lang w:val="es-AR"/>
        </w:rPr>
        <w:t xml:space="preserve"> </w:t>
      </w:r>
      <w:proofErr w:type="spellStart"/>
      <w:r w:rsidR="00D80743" w:rsidRPr="00880604">
        <w:rPr>
          <w:rFonts w:ascii="Garamond" w:hAnsi="Garamond"/>
          <w:color w:val="000000" w:themeColor="text1"/>
          <w:lang w:val="es-AR"/>
        </w:rPr>
        <w:t>Consultancy</w:t>
      </w:r>
      <w:proofErr w:type="spellEnd"/>
      <w:r w:rsidR="00D80743" w:rsidRPr="00880604">
        <w:rPr>
          <w:rFonts w:ascii="Garamond" w:hAnsi="Garamond"/>
          <w:color w:val="000000" w:themeColor="text1"/>
          <w:lang w:val="es-AR"/>
        </w:rPr>
        <w:t xml:space="preserve"> Malta </w:t>
      </w:r>
      <w:proofErr w:type="spellStart"/>
      <w:r w:rsidR="00D80743" w:rsidRPr="00880604">
        <w:rPr>
          <w:rFonts w:ascii="Garamond" w:hAnsi="Garamond"/>
          <w:color w:val="000000" w:themeColor="text1"/>
          <w:lang w:val="es-AR"/>
        </w:rPr>
        <w:t>Limited</w:t>
      </w:r>
      <w:proofErr w:type="spellEnd"/>
      <w:r w:rsidR="00D80743" w:rsidRPr="00880604">
        <w:rPr>
          <w:rFonts w:ascii="Garamond" w:hAnsi="Garamond"/>
          <w:color w:val="000000" w:themeColor="text1"/>
          <w:lang w:val="es-AR"/>
        </w:rPr>
        <w:t>)</w:t>
      </w:r>
    </w:p>
    <w:p w14:paraId="2402CA47" w14:textId="31A2877D" w:rsidR="007F6025" w:rsidRPr="00880604" w:rsidRDefault="0096519B" w:rsidP="007F6025">
      <w:pPr>
        <w:pStyle w:val="ListParagraph"/>
        <w:numPr>
          <w:ilvl w:val="0"/>
          <w:numId w:val="1"/>
        </w:numPr>
        <w:rPr>
          <w:rFonts w:ascii="Garamond" w:hAnsi="Garamond"/>
          <w:color w:val="000000" w:themeColor="text1"/>
          <w:lang w:val="es-AR"/>
        </w:rPr>
      </w:pPr>
      <w:r w:rsidRPr="00880604">
        <w:rPr>
          <w:rFonts w:ascii="Garamond" w:hAnsi="Garamond"/>
          <w:color w:val="000000" w:themeColor="text1"/>
          <w:lang w:val="es-AR"/>
        </w:rPr>
        <w:t>“</w:t>
      </w:r>
      <w:r w:rsidRPr="00880604">
        <w:rPr>
          <w:rFonts w:ascii="Garamond" w:hAnsi="Garamond"/>
          <w:b/>
          <w:bCs/>
          <w:color w:val="000000" w:themeColor="text1"/>
          <w:lang w:val="es-AR"/>
        </w:rPr>
        <w:t>Informe Técnico</w:t>
      </w:r>
      <w:r w:rsidRPr="00880604">
        <w:rPr>
          <w:rFonts w:ascii="Garamond" w:hAnsi="Garamond"/>
          <w:color w:val="000000" w:themeColor="text1"/>
          <w:lang w:val="es-AR"/>
        </w:rPr>
        <w:t xml:space="preserve">” </w:t>
      </w:r>
      <w:r w:rsidR="007F6025" w:rsidRPr="00880604">
        <w:rPr>
          <w:rFonts w:ascii="Garamond" w:hAnsi="Garamond"/>
          <w:color w:val="000000" w:themeColor="text1"/>
          <w:lang w:val="es-AR"/>
        </w:rPr>
        <w:t>IF-2026-28784861-APN-SLYA#MEC</w:t>
      </w:r>
      <w:r w:rsidR="007F6025" w:rsidRPr="00880604">
        <w:rPr>
          <w:rFonts w:ascii="Garamond" w:hAnsi="Garamond"/>
          <w:color w:val="000000" w:themeColor="text1"/>
          <w:lang w:val="es-AR"/>
        </w:rPr>
        <w:t xml:space="preserve"> de la </w:t>
      </w:r>
      <w:r w:rsidR="007F6025" w:rsidRPr="00880604">
        <w:rPr>
          <w:rFonts w:ascii="Garamond" w:hAnsi="Garamond"/>
          <w:color w:val="000000" w:themeColor="text1"/>
          <w:lang w:val="es-AR"/>
        </w:rPr>
        <w:t>Secretaría Legal y Administrativa</w:t>
      </w:r>
      <w:r w:rsidR="007F6025" w:rsidRPr="00880604">
        <w:rPr>
          <w:rFonts w:ascii="Garamond" w:hAnsi="Garamond"/>
          <w:color w:val="000000" w:themeColor="text1"/>
          <w:lang w:val="es-AR"/>
        </w:rPr>
        <w:t xml:space="preserve"> del Ministerio de Economía –</w:t>
      </w:r>
      <w:r w:rsidR="007F6025" w:rsidRPr="00880604">
        <w:rPr>
          <w:rFonts w:ascii="Garamond" w:hAnsi="Garamond"/>
          <w:color w:val="000000" w:themeColor="text1"/>
          <w:lang w:val="es-AR"/>
        </w:rPr>
        <w:t>relativo a las impugnaciones interpuestas, las ofertas presentadas y el objeto de la contratación</w:t>
      </w:r>
      <w:r w:rsidR="007F6025" w:rsidRPr="00880604">
        <w:rPr>
          <w:rFonts w:ascii="Garamond" w:hAnsi="Garamond"/>
          <w:color w:val="000000" w:themeColor="text1"/>
          <w:lang w:val="es-AR"/>
        </w:rPr>
        <w:t xml:space="preserve">, que dio lugar a la cancelación del procedimiento. </w:t>
      </w:r>
    </w:p>
    <w:p w14:paraId="7FDB9D75" w14:textId="77777777" w:rsidR="007F6025" w:rsidRPr="00880604" w:rsidRDefault="007F6025" w:rsidP="007F6025">
      <w:pPr>
        <w:rPr>
          <w:rFonts w:ascii="Garamond" w:hAnsi="Garamond"/>
          <w:color w:val="000000" w:themeColor="text1"/>
          <w:lang w:val="es-AR"/>
        </w:rPr>
      </w:pPr>
    </w:p>
    <w:p w14:paraId="77D6506C" w14:textId="5ED5EFAD" w:rsidR="00C23F69" w:rsidRPr="00880604" w:rsidRDefault="005F4BAB" w:rsidP="007F6025">
      <w:pPr>
        <w:rPr>
          <w:rFonts w:ascii="Garamond" w:hAnsi="Garamond"/>
          <w:color w:val="000000" w:themeColor="text1"/>
          <w:lang w:val="es-AR"/>
        </w:rPr>
      </w:pPr>
      <w:r w:rsidRPr="00880604">
        <w:rPr>
          <w:rFonts w:ascii="Garamond" w:hAnsi="Garamond"/>
          <w:color w:val="000000" w:themeColor="text1"/>
          <w:lang w:val="es-AR"/>
        </w:rPr>
        <w:t xml:space="preserve">La información ha </w:t>
      </w:r>
      <w:r w:rsidR="00C23F69" w:rsidRPr="00880604">
        <w:rPr>
          <w:rFonts w:ascii="Garamond" w:hAnsi="Garamond"/>
          <w:color w:val="000000" w:themeColor="text1"/>
          <w:lang w:val="es-AR"/>
        </w:rPr>
        <w:t xml:space="preserve">sido solicitada por medio de TAD, </w:t>
      </w:r>
      <w:r w:rsidRPr="00880604">
        <w:rPr>
          <w:rFonts w:ascii="Garamond" w:hAnsi="Garamond"/>
          <w:color w:val="000000" w:themeColor="text1"/>
          <w:lang w:val="es-AR"/>
        </w:rPr>
        <w:t>a través de un</w:t>
      </w:r>
      <w:r w:rsidR="00C23F69" w:rsidRPr="00880604">
        <w:rPr>
          <w:rFonts w:ascii="Garamond" w:hAnsi="Garamond"/>
          <w:color w:val="000000" w:themeColor="text1"/>
          <w:lang w:val="es-AR"/>
        </w:rPr>
        <w:t xml:space="preserve"> Pedido de Acceso a la Información Pública</w:t>
      </w:r>
      <w:r w:rsidR="00D55E0A">
        <w:rPr>
          <w:rFonts w:ascii="Garamond" w:hAnsi="Garamond"/>
          <w:color w:val="000000" w:themeColor="text1"/>
          <w:lang w:val="es-AR"/>
        </w:rPr>
        <w:t xml:space="preserve"> de nuestro equipo</w:t>
      </w:r>
      <w:r w:rsidR="00C23F69" w:rsidRPr="00880604">
        <w:rPr>
          <w:rFonts w:ascii="Garamond" w:hAnsi="Garamond"/>
          <w:color w:val="000000" w:themeColor="text1"/>
          <w:lang w:val="es-AR"/>
        </w:rPr>
        <w:t xml:space="preserve">: </w:t>
      </w:r>
    </w:p>
    <w:p w14:paraId="73CA40EC" w14:textId="77777777" w:rsidR="00C23F69" w:rsidRPr="00880604" w:rsidRDefault="00C23F69" w:rsidP="007F6025">
      <w:pPr>
        <w:rPr>
          <w:rFonts w:ascii="Garamond" w:hAnsi="Garamond"/>
          <w:color w:val="000000" w:themeColor="text1"/>
          <w:lang w:val="es-AR"/>
        </w:rPr>
      </w:pPr>
    </w:p>
    <w:p w14:paraId="24C51020" w14:textId="77777777" w:rsidR="00C23F69" w:rsidRPr="00880604" w:rsidRDefault="00C23F69" w:rsidP="007F6025">
      <w:pPr>
        <w:rPr>
          <w:rFonts w:ascii="Garamond" w:hAnsi="Garamond"/>
          <w:color w:val="000000" w:themeColor="text1"/>
          <w:lang w:val="es-AR"/>
        </w:rPr>
      </w:pPr>
    </w:p>
    <w:p w14:paraId="3E1FCD50" w14:textId="5FF4FC8E" w:rsidR="005F4BAB" w:rsidRPr="00880604" w:rsidRDefault="00C23F69" w:rsidP="005F4BAB">
      <w:pPr>
        <w:jc w:val="center"/>
        <w:rPr>
          <w:rFonts w:ascii="Garamond" w:hAnsi="Garamond"/>
          <w:color w:val="000000" w:themeColor="text1"/>
          <w:lang w:val="es-AR"/>
        </w:rPr>
      </w:pPr>
      <w:r w:rsidRPr="00880604">
        <w:rPr>
          <w:rFonts w:ascii="Garamond" w:hAnsi="Garamond"/>
          <w:noProof/>
          <w:color w:val="000000" w:themeColor="text1"/>
          <w:lang w:val="es-AR"/>
        </w:rPr>
        <w:drawing>
          <wp:inline distT="0" distB="0" distL="0" distR="0" wp14:anchorId="5076364F" wp14:editId="293BC061">
            <wp:extent cx="4700789" cy="1027495"/>
            <wp:effectExtent l="0" t="0" r="5080" b="1270"/>
            <wp:docPr id="3956972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4944" cy="1032775"/>
                    </a:xfrm>
                    <a:prstGeom prst="rect">
                      <a:avLst/>
                    </a:prstGeom>
                    <a:noFill/>
                  </pic:spPr>
                </pic:pic>
              </a:graphicData>
            </a:graphic>
          </wp:inline>
        </w:drawing>
      </w:r>
    </w:p>
    <w:p w14:paraId="44E062A7" w14:textId="77777777" w:rsidR="00C23F69" w:rsidRPr="00880604" w:rsidRDefault="00C23F69" w:rsidP="007F6025">
      <w:pPr>
        <w:rPr>
          <w:rFonts w:ascii="Garamond" w:hAnsi="Garamond"/>
          <w:color w:val="000000" w:themeColor="text1"/>
          <w:lang w:val="es-AR"/>
        </w:rPr>
      </w:pPr>
    </w:p>
    <w:p w14:paraId="0CC45C55" w14:textId="2702C35C" w:rsidR="00C43ABF" w:rsidRPr="00880604" w:rsidRDefault="007F6025" w:rsidP="007F6025">
      <w:pPr>
        <w:rPr>
          <w:rFonts w:ascii="Garamond" w:hAnsi="Garamond"/>
          <w:color w:val="000000" w:themeColor="text1"/>
          <w:lang w:val="es-AR"/>
        </w:rPr>
      </w:pPr>
      <w:r w:rsidRPr="00880604">
        <w:rPr>
          <w:rFonts w:ascii="Garamond" w:hAnsi="Garamond"/>
          <w:color w:val="000000" w:themeColor="text1"/>
          <w:lang w:val="es-AR"/>
        </w:rPr>
        <w:t xml:space="preserve">Según la Resolución </w:t>
      </w:r>
      <w:r w:rsidR="00D50684" w:rsidRPr="00880604">
        <w:rPr>
          <w:rFonts w:ascii="Garamond" w:hAnsi="Garamond"/>
          <w:color w:val="000000" w:themeColor="text1"/>
          <w:lang w:val="es-AR"/>
        </w:rPr>
        <w:t>mencionada al inicio del presente</w:t>
      </w:r>
      <w:r w:rsidRPr="00880604">
        <w:rPr>
          <w:rFonts w:ascii="Garamond" w:hAnsi="Garamond"/>
          <w:color w:val="000000" w:themeColor="text1"/>
          <w:lang w:val="es-AR"/>
        </w:rPr>
        <w:t xml:space="preserve"> (</w:t>
      </w:r>
      <w:r w:rsidRPr="00880604">
        <w:rPr>
          <w:rFonts w:ascii="Garamond" w:hAnsi="Garamond"/>
          <w:color w:val="000000" w:themeColor="text1"/>
          <w:lang w:val="es-AR"/>
        </w:rPr>
        <w:t>RESOL-2026-522-APN-MEC</w:t>
      </w:r>
      <w:r w:rsidRPr="00880604">
        <w:rPr>
          <w:rFonts w:ascii="Garamond" w:hAnsi="Garamond"/>
          <w:color w:val="000000" w:themeColor="text1"/>
          <w:lang w:val="es-AR"/>
        </w:rPr>
        <w:t>), dicho Informe Técnico “</w:t>
      </w:r>
      <w:r w:rsidRPr="00880604">
        <w:rPr>
          <w:rFonts w:ascii="Garamond" w:hAnsi="Garamond"/>
          <w:color w:val="000000" w:themeColor="text1"/>
          <w:lang w:val="es-AR"/>
        </w:rPr>
        <w:t>advirtió que la continuidad del procedimiento bajo las condiciones actuales podría no asegurar el grado</w:t>
      </w:r>
      <w:r w:rsidRPr="00880604">
        <w:rPr>
          <w:rFonts w:ascii="Garamond" w:hAnsi="Garamond"/>
          <w:color w:val="000000" w:themeColor="text1"/>
          <w:lang w:val="es-AR"/>
        </w:rPr>
        <w:t xml:space="preserve"> </w:t>
      </w:r>
      <w:r w:rsidRPr="00880604">
        <w:rPr>
          <w:rFonts w:ascii="Garamond" w:hAnsi="Garamond"/>
          <w:color w:val="000000" w:themeColor="text1"/>
          <w:lang w:val="es-AR"/>
        </w:rPr>
        <w:t>de coherencia, integralidad y articulación estratégica requerido para la adecuada implementación del programa, lo que</w:t>
      </w:r>
      <w:r w:rsidRPr="00880604">
        <w:rPr>
          <w:rFonts w:ascii="Garamond" w:hAnsi="Garamond"/>
          <w:color w:val="000000" w:themeColor="text1"/>
          <w:lang w:val="es-AR"/>
        </w:rPr>
        <w:t xml:space="preserve"> </w:t>
      </w:r>
      <w:r w:rsidRPr="00880604">
        <w:rPr>
          <w:rFonts w:ascii="Garamond" w:hAnsi="Garamond"/>
          <w:color w:val="000000" w:themeColor="text1"/>
          <w:lang w:val="es-AR"/>
        </w:rPr>
        <w:t>torna aconsejable efectuar una reevaluación de la pertinencia operativa del proceso en curso</w:t>
      </w:r>
      <w:r w:rsidRPr="00880604">
        <w:rPr>
          <w:rFonts w:ascii="Garamond" w:hAnsi="Garamond"/>
          <w:color w:val="000000" w:themeColor="text1"/>
          <w:lang w:val="es-AR"/>
        </w:rPr>
        <w:t xml:space="preserve">”. </w:t>
      </w:r>
    </w:p>
    <w:p w14:paraId="03FA718C" w14:textId="77777777" w:rsidR="00C43ABF" w:rsidRPr="00880604" w:rsidRDefault="00C43ABF" w:rsidP="007F6025">
      <w:pPr>
        <w:rPr>
          <w:rFonts w:ascii="Garamond" w:hAnsi="Garamond"/>
          <w:color w:val="000000" w:themeColor="text1"/>
          <w:lang w:val="es-AR"/>
        </w:rPr>
      </w:pPr>
    </w:p>
    <w:p w14:paraId="5239E448" w14:textId="557DFF69" w:rsidR="005A1FA2" w:rsidRPr="00880604" w:rsidRDefault="00D50684" w:rsidP="005A1FA2">
      <w:pPr>
        <w:rPr>
          <w:rFonts w:ascii="Garamond" w:hAnsi="Garamond"/>
          <w:color w:val="000000" w:themeColor="text1"/>
          <w:lang w:val="es-AR"/>
        </w:rPr>
      </w:pPr>
      <w:r w:rsidRPr="00880604">
        <w:rPr>
          <w:rFonts w:ascii="Garamond" w:hAnsi="Garamond"/>
          <w:color w:val="000000" w:themeColor="text1"/>
          <w:lang w:val="es-AR"/>
        </w:rPr>
        <w:t>Considero que d</w:t>
      </w:r>
      <w:r w:rsidR="00C43ABF" w:rsidRPr="00880604">
        <w:rPr>
          <w:rFonts w:ascii="Garamond" w:hAnsi="Garamond"/>
          <w:color w:val="000000" w:themeColor="text1"/>
          <w:lang w:val="es-AR"/>
        </w:rPr>
        <w:t xml:space="preserve">icha aseveración </w:t>
      </w:r>
      <w:r w:rsidRPr="00880604">
        <w:rPr>
          <w:rFonts w:ascii="Garamond" w:hAnsi="Garamond"/>
          <w:color w:val="000000" w:themeColor="text1"/>
          <w:lang w:val="es-AR"/>
        </w:rPr>
        <w:t xml:space="preserve">-y decisión- </w:t>
      </w:r>
      <w:r w:rsidR="00C43ABF" w:rsidRPr="00880604">
        <w:rPr>
          <w:rFonts w:ascii="Garamond" w:hAnsi="Garamond"/>
          <w:color w:val="000000" w:themeColor="text1"/>
          <w:lang w:val="es-AR"/>
        </w:rPr>
        <w:t>resulta prudente y ponderada, tratándose de una cuestión de la máxima relevancia institucional, como es la concesión de la nacionalidad, de por sí especialmente delicada y sensible.</w:t>
      </w:r>
    </w:p>
    <w:p w14:paraId="2FB4283A" w14:textId="77777777" w:rsidR="00D80743" w:rsidRPr="00880604" w:rsidRDefault="00D80743" w:rsidP="005A1FA2">
      <w:pPr>
        <w:rPr>
          <w:rFonts w:ascii="Garamond" w:hAnsi="Garamond"/>
          <w:b/>
          <w:bCs/>
          <w:color w:val="000000" w:themeColor="text1"/>
          <w:lang w:val="es-AR"/>
        </w:rPr>
      </w:pPr>
    </w:p>
    <w:p w14:paraId="58F3BA8C" w14:textId="77777777" w:rsidR="00C43ABF" w:rsidRPr="00880604" w:rsidRDefault="00E27331" w:rsidP="005A1FA2">
      <w:pPr>
        <w:rPr>
          <w:rFonts w:ascii="Garamond" w:hAnsi="Garamond"/>
          <w:color w:val="000000" w:themeColor="text1"/>
          <w:lang w:val="es-AR"/>
        </w:rPr>
      </w:pPr>
      <w:r w:rsidRPr="00880604">
        <w:rPr>
          <w:rFonts w:ascii="Garamond" w:hAnsi="Garamond"/>
          <w:color w:val="000000" w:themeColor="text1"/>
          <w:lang w:val="es-AR"/>
        </w:rPr>
        <w:t xml:space="preserve">En definitiva, y teniendo en consideración los mecanismos actuales de contratación de la administración pública nacional, el proceso ha sido “cancelado”. Esta es una facultad discrecional de la administración, que puede hacerlo en cualquier etapa del proceso. </w:t>
      </w:r>
    </w:p>
    <w:p w14:paraId="0BFFD707" w14:textId="77777777" w:rsidR="00C43ABF" w:rsidRPr="00880604" w:rsidRDefault="00C43ABF" w:rsidP="005A1FA2">
      <w:pPr>
        <w:rPr>
          <w:rFonts w:ascii="Garamond" w:hAnsi="Garamond"/>
          <w:color w:val="000000" w:themeColor="text1"/>
          <w:lang w:val="es-AR"/>
        </w:rPr>
      </w:pPr>
    </w:p>
    <w:p w14:paraId="73DA3104" w14:textId="53DB9E9F" w:rsidR="00E27331" w:rsidRPr="00880604" w:rsidRDefault="00C43ABF" w:rsidP="005A1FA2">
      <w:pPr>
        <w:rPr>
          <w:rFonts w:ascii="Garamond" w:hAnsi="Garamond"/>
          <w:color w:val="000000" w:themeColor="text1"/>
          <w:lang w:val="es-AR"/>
        </w:rPr>
      </w:pPr>
      <w:r w:rsidRPr="00880604">
        <w:rPr>
          <w:rFonts w:ascii="Garamond" w:hAnsi="Garamond"/>
          <w:color w:val="000000" w:themeColor="text1"/>
          <w:lang w:val="es-AR"/>
        </w:rPr>
        <w:t>Como nota de color, es dable comentar que s</w:t>
      </w:r>
      <w:r w:rsidR="00E27331" w:rsidRPr="00880604">
        <w:rPr>
          <w:rFonts w:ascii="Garamond" w:hAnsi="Garamond"/>
          <w:color w:val="000000" w:themeColor="text1"/>
          <w:lang w:val="es-AR"/>
        </w:rPr>
        <w:t xml:space="preserve">i bien la </w:t>
      </w:r>
      <w:r w:rsidR="00E27331" w:rsidRPr="00880604">
        <w:rPr>
          <w:rFonts w:ascii="Garamond" w:hAnsi="Garamond"/>
          <w:color w:val="000000" w:themeColor="text1"/>
          <w:lang w:val="es-AR"/>
        </w:rPr>
        <w:t>RESOL-2026-522-APN-MEC</w:t>
      </w:r>
      <w:r w:rsidR="00E27331" w:rsidRPr="00880604">
        <w:rPr>
          <w:rFonts w:ascii="Garamond" w:hAnsi="Garamond"/>
          <w:color w:val="000000" w:themeColor="text1"/>
          <w:lang w:val="es-AR"/>
        </w:rPr>
        <w:t xml:space="preserve"> establece la posibilidad de presentar sendos recursos administrativos contra lo allí dispuesto, tal acción carecería de sentido, pues la Administración ya ha manifestado su interés. </w:t>
      </w:r>
    </w:p>
    <w:p w14:paraId="64F13B65" w14:textId="77777777" w:rsidR="00C43ABF" w:rsidRPr="00880604" w:rsidRDefault="00C43ABF" w:rsidP="005A1FA2">
      <w:pPr>
        <w:rPr>
          <w:rFonts w:ascii="Garamond" w:hAnsi="Garamond"/>
          <w:b/>
          <w:bCs/>
          <w:color w:val="000000" w:themeColor="text1"/>
          <w:lang w:val="es-AR"/>
        </w:rPr>
      </w:pPr>
    </w:p>
    <w:p w14:paraId="6DDD9599" w14:textId="3F4D765B" w:rsidR="003C3A2E" w:rsidRPr="00880604" w:rsidRDefault="003C3A2E" w:rsidP="005A1FA2">
      <w:pPr>
        <w:rPr>
          <w:rFonts w:ascii="Garamond" w:hAnsi="Garamond"/>
          <w:b/>
          <w:bCs/>
          <w:i/>
          <w:iCs/>
          <w:color w:val="000000" w:themeColor="text1"/>
          <w:lang w:val="es-AR"/>
        </w:rPr>
      </w:pPr>
      <w:r w:rsidRPr="00880604">
        <w:rPr>
          <w:rFonts w:ascii="Garamond" w:hAnsi="Garamond"/>
          <w:b/>
          <w:bCs/>
          <w:i/>
          <w:iCs/>
          <w:color w:val="000000" w:themeColor="text1"/>
          <w:lang w:val="es-AR"/>
        </w:rPr>
        <w:t>Diferencias clave: residencia por inversión y ciudadanía por inversión</w:t>
      </w:r>
      <w:r w:rsidR="00E20F15" w:rsidRPr="00880604">
        <w:rPr>
          <w:rFonts w:ascii="Garamond" w:hAnsi="Garamond"/>
          <w:b/>
          <w:bCs/>
          <w:i/>
          <w:iCs/>
          <w:color w:val="000000" w:themeColor="text1"/>
          <w:lang w:val="es-AR"/>
        </w:rPr>
        <w:t xml:space="preserve"> </w:t>
      </w:r>
    </w:p>
    <w:p w14:paraId="07C33231" w14:textId="77777777" w:rsidR="003C3A2E" w:rsidRPr="00880604" w:rsidRDefault="003C3A2E" w:rsidP="005A1FA2">
      <w:pPr>
        <w:rPr>
          <w:rFonts w:ascii="Garamond" w:hAnsi="Garamond"/>
          <w:b/>
          <w:bCs/>
          <w:color w:val="000000" w:themeColor="text1"/>
          <w:lang w:val="es-AR"/>
        </w:rPr>
      </w:pPr>
    </w:p>
    <w:p w14:paraId="1759B0D3" w14:textId="54C9083A" w:rsidR="00FC45CB" w:rsidRPr="00880604" w:rsidRDefault="003C3A2E" w:rsidP="007811B9">
      <w:pPr>
        <w:rPr>
          <w:rFonts w:ascii="Garamond" w:hAnsi="Garamond"/>
          <w:color w:val="000000" w:themeColor="text1"/>
          <w:lang w:val="es-AR"/>
        </w:rPr>
      </w:pPr>
      <w:r w:rsidRPr="00880604">
        <w:rPr>
          <w:rFonts w:ascii="Garamond" w:hAnsi="Garamond"/>
          <w:color w:val="000000" w:themeColor="text1"/>
          <w:lang w:val="es-AR"/>
        </w:rPr>
        <w:t>Antes de avanzar con el análisis objeto del presente, creo conveniente resaltar una diferencia importante</w:t>
      </w:r>
      <w:r w:rsidR="00FC45CB" w:rsidRPr="00880604">
        <w:rPr>
          <w:rFonts w:ascii="Garamond" w:hAnsi="Garamond"/>
          <w:color w:val="000000" w:themeColor="text1"/>
          <w:lang w:val="es-AR"/>
        </w:rPr>
        <w:t>, para los lectores ajenos a esta temática:</w:t>
      </w:r>
      <w:r w:rsidRPr="00880604">
        <w:rPr>
          <w:rFonts w:ascii="Garamond" w:hAnsi="Garamond"/>
          <w:color w:val="000000" w:themeColor="text1"/>
          <w:lang w:val="es-AR"/>
        </w:rPr>
        <w:t xml:space="preserve"> “residencia por inversión”</w:t>
      </w:r>
      <w:r w:rsidR="00FC45CB" w:rsidRPr="00880604">
        <w:rPr>
          <w:rFonts w:ascii="Garamond" w:hAnsi="Garamond"/>
          <w:color w:val="000000" w:themeColor="text1"/>
          <w:lang w:val="es-AR"/>
        </w:rPr>
        <w:t xml:space="preserve"> (</w:t>
      </w:r>
      <w:proofErr w:type="spellStart"/>
      <w:r w:rsidR="00FC45CB" w:rsidRPr="00880604">
        <w:rPr>
          <w:rFonts w:ascii="Garamond" w:hAnsi="Garamond"/>
          <w:color w:val="000000" w:themeColor="text1"/>
          <w:lang w:val="es-AR"/>
        </w:rPr>
        <w:t>Residency</w:t>
      </w:r>
      <w:proofErr w:type="spellEnd"/>
      <w:r w:rsidR="00FC45CB" w:rsidRPr="00880604">
        <w:rPr>
          <w:rFonts w:ascii="Garamond" w:hAnsi="Garamond"/>
          <w:color w:val="000000" w:themeColor="text1"/>
          <w:lang w:val="es-AR"/>
        </w:rPr>
        <w:t xml:space="preserve"> </w:t>
      </w:r>
      <w:proofErr w:type="spellStart"/>
      <w:r w:rsidR="00FC45CB" w:rsidRPr="00880604">
        <w:rPr>
          <w:rFonts w:ascii="Garamond" w:hAnsi="Garamond"/>
          <w:color w:val="000000" w:themeColor="text1"/>
          <w:lang w:val="es-AR"/>
        </w:rPr>
        <w:t>by</w:t>
      </w:r>
      <w:proofErr w:type="spellEnd"/>
      <w:r w:rsidR="00FC45CB" w:rsidRPr="00880604">
        <w:rPr>
          <w:rFonts w:ascii="Garamond" w:hAnsi="Garamond"/>
          <w:color w:val="000000" w:themeColor="text1"/>
          <w:lang w:val="es-AR"/>
        </w:rPr>
        <w:t xml:space="preserve"> </w:t>
      </w:r>
      <w:proofErr w:type="spellStart"/>
      <w:r w:rsidR="00FC45CB" w:rsidRPr="00880604">
        <w:rPr>
          <w:rFonts w:ascii="Garamond" w:hAnsi="Garamond"/>
          <w:color w:val="000000" w:themeColor="text1"/>
          <w:lang w:val="es-AR"/>
        </w:rPr>
        <w:t>Investment</w:t>
      </w:r>
      <w:proofErr w:type="spellEnd"/>
      <w:r w:rsidR="00FC45CB" w:rsidRPr="00880604">
        <w:rPr>
          <w:rFonts w:ascii="Garamond" w:hAnsi="Garamond"/>
          <w:color w:val="000000" w:themeColor="text1"/>
          <w:lang w:val="es-AR"/>
        </w:rPr>
        <w:t xml:space="preserve"> o “RBI” por sus siglas en inglés)</w:t>
      </w:r>
      <w:r w:rsidRPr="00880604">
        <w:rPr>
          <w:rFonts w:ascii="Garamond" w:hAnsi="Garamond"/>
          <w:color w:val="000000" w:themeColor="text1"/>
          <w:lang w:val="es-AR"/>
        </w:rPr>
        <w:t xml:space="preserve"> y “ciudadanía por inversión”</w:t>
      </w:r>
      <w:r w:rsidR="00FC45CB" w:rsidRPr="00880604">
        <w:rPr>
          <w:rFonts w:ascii="Garamond" w:hAnsi="Garamond"/>
          <w:color w:val="000000" w:themeColor="text1"/>
          <w:lang w:val="es-AR"/>
        </w:rPr>
        <w:t xml:space="preserve"> (</w:t>
      </w:r>
      <w:proofErr w:type="spellStart"/>
      <w:r w:rsidR="00FC45CB" w:rsidRPr="00880604">
        <w:rPr>
          <w:rFonts w:ascii="Garamond" w:hAnsi="Garamond"/>
          <w:color w:val="000000" w:themeColor="text1"/>
          <w:lang w:val="es-AR"/>
        </w:rPr>
        <w:t>Citizenship</w:t>
      </w:r>
      <w:proofErr w:type="spellEnd"/>
      <w:r w:rsidR="00FC45CB" w:rsidRPr="00880604">
        <w:rPr>
          <w:rFonts w:ascii="Garamond" w:hAnsi="Garamond"/>
          <w:color w:val="000000" w:themeColor="text1"/>
          <w:lang w:val="es-AR"/>
        </w:rPr>
        <w:t xml:space="preserve"> </w:t>
      </w:r>
      <w:proofErr w:type="spellStart"/>
      <w:r w:rsidR="00FC45CB" w:rsidRPr="00880604">
        <w:rPr>
          <w:rFonts w:ascii="Garamond" w:hAnsi="Garamond"/>
          <w:color w:val="000000" w:themeColor="text1"/>
          <w:lang w:val="es-AR"/>
        </w:rPr>
        <w:t>by</w:t>
      </w:r>
      <w:proofErr w:type="spellEnd"/>
      <w:r w:rsidR="00FC45CB" w:rsidRPr="00880604">
        <w:rPr>
          <w:rFonts w:ascii="Garamond" w:hAnsi="Garamond"/>
          <w:color w:val="000000" w:themeColor="text1"/>
          <w:lang w:val="es-AR"/>
        </w:rPr>
        <w:t xml:space="preserve"> </w:t>
      </w:r>
      <w:proofErr w:type="spellStart"/>
      <w:r w:rsidR="00FC45CB" w:rsidRPr="00880604">
        <w:rPr>
          <w:rFonts w:ascii="Garamond" w:hAnsi="Garamond"/>
          <w:color w:val="000000" w:themeColor="text1"/>
          <w:lang w:val="es-AR"/>
        </w:rPr>
        <w:t>Investment</w:t>
      </w:r>
      <w:proofErr w:type="spellEnd"/>
      <w:r w:rsidR="00FC45CB" w:rsidRPr="00880604">
        <w:rPr>
          <w:rFonts w:ascii="Garamond" w:hAnsi="Garamond"/>
          <w:color w:val="000000" w:themeColor="text1"/>
          <w:lang w:val="es-AR"/>
        </w:rPr>
        <w:t xml:space="preserve"> o “CBI” por sus siglas en inglés)</w:t>
      </w:r>
      <w:r w:rsidRPr="00880604">
        <w:rPr>
          <w:rFonts w:ascii="Garamond" w:hAnsi="Garamond"/>
          <w:color w:val="000000" w:themeColor="text1"/>
          <w:lang w:val="es-AR"/>
        </w:rPr>
        <w:t xml:space="preserve">, no son lo mismo. </w:t>
      </w:r>
    </w:p>
    <w:p w14:paraId="6D677E7D" w14:textId="77777777" w:rsidR="00FC45CB" w:rsidRPr="00880604" w:rsidRDefault="00FC45CB" w:rsidP="007811B9">
      <w:pPr>
        <w:rPr>
          <w:rFonts w:ascii="Garamond" w:hAnsi="Garamond"/>
          <w:color w:val="000000" w:themeColor="text1"/>
          <w:lang w:val="es-AR"/>
        </w:rPr>
      </w:pPr>
    </w:p>
    <w:p w14:paraId="0ADEB93B" w14:textId="0B0733BD" w:rsidR="009A101A" w:rsidRPr="00880604" w:rsidRDefault="003C3A2E" w:rsidP="007811B9">
      <w:pPr>
        <w:rPr>
          <w:rFonts w:ascii="Garamond" w:hAnsi="Garamond"/>
          <w:color w:val="000000" w:themeColor="text1"/>
          <w:lang w:val="es-AR"/>
        </w:rPr>
      </w:pPr>
      <w:r w:rsidRPr="00880604">
        <w:rPr>
          <w:rFonts w:ascii="Garamond" w:hAnsi="Garamond"/>
          <w:color w:val="000000" w:themeColor="text1"/>
          <w:lang w:val="es-AR"/>
        </w:rPr>
        <w:lastRenderedPageBreak/>
        <w:t>Lo primero hace referencia al procedimiento administrativo establecido en la Le</w:t>
      </w:r>
      <w:r w:rsidR="00FC45CB" w:rsidRPr="00880604">
        <w:rPr>
          <w:rFonts w:ascii="Garamond" w:hAnsi="Garamond"/>
          <w:color w:val="000000" w:themeColor="text1"/>
          <w:lang w:val="es-AR"/>
        </w:rPr>
        <w:t>y de Migraciones Nro.</w:t>
      </w:r>
      <w:r w:rsidRPr="00880604">
        <w:rPr>
          <w:rFonts w:ascii="Garamond" w:hAnsi="Garamond"/>
          <w:color w:val="000000" w:themeColor="text1"/>
          <w:lang w:val="es-AR"/>
        </w:rPr>
        <w:t xml:space="preserve"> 25.871 para adquirir un “permiso de residencia” por parte de la Dirección Nacional de Migraciones</w:t>
      </w:r>
      <w:r w:rsidR="00FC45CB" w:rsidRPr="00880604">
        <w:rPr>
          <w:rStyle w:val="FootnoteReference"/>
          <w:rFonts w:ascii="Garamond" w:hAnsi="Garamond"/>
          <w:color w:val="000000" w:themeColor="text1"/>
          <w:lang w:val="es-AR"/>
        </w:rPr>
        <w:footnoteReference w:id="5"/>
      </w:r>
      <w:r w:rsidR="00FC45CB" w:rsidRPr="00880604">
        <w:rPr>
          <w:rFonts w:ascii="Garamond" w:hAnsi="Garamond"/>
          <w:color w:val="000000" w:themeColor="text1"/>
          <w:lang w:val="es-AR"/>
        </w:rPr>
        <w:t xml:space="preserve"> (órgano de aplicación) </w:t>
      </w:r>
      <w:r w:rsidRPr="00880604">
        <w:rPr>
          <w:rFonts w:ascii="Garamond" w:hAnsi="Garamond"/>
          <w:color w:val="000000" w:themeColor="text1"/>
          <w:lang w:val="es-AR"/>
        </w:rPr>
        <w:t xml:space="preserve">en el territorio nacional, </w:t>
      </w:r>
      <w:r w:rsidR="00031D06" w:rsidRPr="00880604">
        <w:rPr>
          <w:rFonts w:ascii="Garamond" w:hAnsi="Garamond"/>
          <w:color w:val="000000" w:themeColor="text1"/>
          <w:lang w:val="es-AR"/>
        </w:rPr>
        <w:t xml:space="preserve">bajo ciertos requisitos </w:t>
      </w:r>
      <w:r w:rsidRPr="00880604">
        <w:rPr>
          <w:rFonts w:ascii="Garamond" w:hAnsi="Garamond"/>
          <w:color w:val="000000" w:themeColor="text1"/>
          <w:lang w:val="es-AR"/>
        </w:rPr>
        <w:t>y por un plazo determinado</w:t>
      </w:r>
      <w:r w:rsidR="009A101A" w:rsidRPr="00880604">
        <w:rPr>
          <w:rFonts w:ascii="Garamond" w:hAnsi="Garamond"/>
          <w:color w:val="000000" w:themeColor="text1"/>
          <w:lang w:val="es-AR"/>
        </w:rPr>
        <w:t xml:space="preserve"> durante el cual la persona puede permanecer en el país, de forma “regular”</w:t>
      </w:r>
      <w:r w:rsidRPr="00880604">
        <w:rPr>
          <w:rFonts w:ascii="Garamond" w:hAnsi="Garamond"/>
          <w:color w:val="000000" w:themeColor="text1"/>
          <w:lang w:val="es-AR"/>
        </w:rPr>
        <w:t xml:space="preserve"> (la persona es un “migrante</w:t>
      </w:r>
      <w:r w:rsidR="00723388" w:rsidRPr="00880604">
        <w:rPr>
          <w:rFonts w:ascii="Garamond" w:hAnsi="Garamond"/>
          <w:color w:val="000000" w:themeColor="text1"/>
          <w:lang w:val="es-AR"/>
        </w:rPr>
        <w:t xml:space="preserve"> o inmigrante</w:t>
      </w:r>
      <w:r w:rsidRPr="00880604">
        <w:rPr>
          <w:rFonts w:ascii="Garamond" w:hAnsi="Garamond"/>
          <w:color w:val="000000" w:themeColor="text1"/>
          <w:lang w:val="es-AR"/>
        </w:rPr>
        <w:t>”</w:t>
      </w:r>
      <w:r w:rsidR="000B21A8">
        <w:rPr>
          <w:rFonts w:ascii="Garamond" w:hAnsi="Garamond"/>
          <w:color w:val="000000" w:themeColor="text1"/>
          <w:lang w:val="es-AR"/>
        </w:rPr>
        <w:t xml:space="preserve"> -habitante-</w:t>
      </w:r>
      <w:r w:rsidR="000B21A8">
        <w:rPr>
          <w:rStyle w:val="FootnoteReference"/>
          <w:rFonts w:ascii="Garamond" w:hAnsi="Garamond"/>
          <w:color w:val="000000" w:themeColor="text1"/>
          <w:lang w:val="es-AR"/>
        </w:rPr>
        <w:footnoteReference w:id="6"/>
      </w:r>
      <w:r w:rsidRPr="00880604">
        <w:rPr>
          <w:rFonts w:ascii="Garamond" w:hAnsi="Garamond"/>
          <w:color w:val="000000" w:themeColor="text1"/>
          <w:lang w:val="es-AR"/>
        </w:rPr>
        <w:t xml:space="preserve"> y sigue siendo “extranjero”</w:t>
      </w:r>
      <w:r w:rsidR="00031D06" w:rsidRPr="00880604">
        <w:rPr>
          <w:rStyle w:val="FootnoteReference"/>
          <w:rFonts w:ascii="Garamond" w:hAnsi="Garamond"/>
          <w:color w:val="000000" w:themeColor="text1"/>
          <w:lang w:val="es-AR"/>
        </w:rPr>
        <w:footnoteReference w:id="7"/>
      </w:r>
      <w:r w:rsidR="00031D06" w:rsidRPr="00880604">
        <w:rPr>
          <w:rFonts w:ascii="Garamond" w:hAnsi="Garamond"/>
          <w:color w:val="000000" w:themeColor="text1"/>
          <w:lang w:val="es-AR"/>
        </w:rPr>
        <w:t>, “extraño”</w:t>
      </w:r>
      <w:r w:rsidRPr="00880604">
        <w:rPr>
          <w:rFonts w:ascii="Garamond" w:hAnsi="Garamond"/>
          <w:color w:val="000000" w:themeColor="text1"/>
          <w:lang w:val="es-AR"/>
        </w:rPr>
        <w:t xml:space="preserve">). </w:t>
      </w:r>
      <w:r w:rsidR="009A101A" w:rsidRPr="00880604">
        <w:rPr>
          <w:rFonts w:ascii="Garamond" w:hAnsi="Garamond"/>
          <w:color w:val="000000" w:themeColor="text1"/>
          <w:lang w:val="es-AR"/>
        </w:rPr>
        <w:t xml:space="preserve">Dicho plazo puede extenderse, si se dan ciertos requisitos (no tener antecedentes penales, haber permanecido en el territorio nacional por al menos el 50% del tiempo del plazo concedido, </w:t>
      </w:r>
      <w:proofErr w:type="spellStart"/>
      <w:r w:rsidR="009A101A" w:rsidRPr="00880604">
        <w:rPr>
          <w:rFonts w:ascii="Garamond" w:hAnsi="Garamond"/>
          <w:color w:val="000000" w:themeColor="text1"/>
          <w:lang w:val="es-AR"/>
        </w:rPr>
        <w:t>etc</w:t>
      </w:r>
      <w:proofErr w:type="spellEnd"/>
      <w:r w:rsidR="009A101A" w:rsidRPr="00880604">
        <w:rPr>
          <w:rFonts w:ascii="Garamond" w:hAnsi="Garamond"/>
          <w:color w:val="000000" w:themeColor="text1"/>
          <w:lang w:val="es-AR"/>
        </w:rPr>
        <w:t xml:space="preserve">). La persona migrante puede ser “expulsada” del país, y puede prohibírsele su reingreso a éste -por un plazo determinado, o perpetuo. </w:t>
      </w:r>
    </w:p>
    <w:p w14:paraId="24858D36" w14:textId="77777777" w:rsidR="009A101A" w:rsidRPr="00880604" w:rsidRDefault="009A101A" w:rsidP="007811B9">
      <w:pPr>
        <w:rPr>
          <w:rFonts w:ascii="Garamond" w:hAnsi="Garamond"/>
          <w:color w:val="000000" w:themeColor="text1"/>
          <w:lang w:val="es-AR"/>
        </w:rPr>
      </w:pPr>
    </w:p>
    <w:p w14:paraId="36A157B0" w14:textId="4F34F408" w:rsidR="009A101A" w:rsidRPr="00880604" w:rsidRDefault="003C3A2E" w:rsidP="007811B9">
      <w:pPr>
        <w:rPr>
          <w:rFonts w:ascii="Garamond" w:hAnsi="Garamond"/>
          <w:color w:val="000000" w:themeColor="text1"/>
          <w:lang w:val="es-AR"/>
        </w:rPr>
      </w:pPr>
      <w:r w:rsidRPr="00880604">
        <w:rPr>
          <w:rFonts w:ascii="Garamond" w:hAnsi="Garamond"/>
          <w:color w:val="000000" w:themeColor="text1"/>
          <w:lang w:val="es-AR"/>
        </w:rPr>
        <w:t>Lo segundo hace referencia al proceso o procedimiento de naturalización (anterior</w:t>
      </w:r>
      <w:r w:rsidR="00723388" w:rsidRPr="00880604">
        <w:rPr>
          <w:rFonts w:ascii="Garamond" w:hAnsi="Garamond"/>
          <w:color w:val="000000" w:themeColor="text1"/>
          <w:lang w:val="es-AR"/>
        </w:rPr>
        <w:t xml:space="preserve"> e históricamente</w:t>
      </w:r>
      <w:r w:rsidRPr="00880604">
        <w:rPr>
          <w:rFonts w:ascii="Garamond" w:hAnsi="Garamond"/>
          <w:color w:val="000000" w:themeColor="text1"/>
          <w:lang w:val="es-AR"/>
        </w:rPr>
        <w:t xml:space="preserve"> llevado ante los jueces federales y, tras el DNU Nro. 366/2025</w:t>
      </w:r>
      <w:r w:rsidR="00723388" w:rsidRPr="00880604">
        <w:rPr>
          <w:rFonts w:ascii="Garamond" w:hAnsi="Garamond"/>
          <w:color w:val="000000" w:themeColor="text1"/>
          <w:lang w:val="es-AR"/>
        </w:rPr>
        <w:t>,</w:t>
      </w:r>
      <w:r w:rsidRPr="00880604">
        <w:rPr>
          <w:rFonts w:ascii="Garamond" w:hAnsi="Garamond"/>
          <w:color w:val="000000" w:themeColor="text1"/>
          <w:lang w:val="es-AR"/>
        </w:rPr>
        <w:t xml:space="preserve"> ante la misma Dirección Nacional de Migraciones) por el cual la persona interesada “se convierte” en nacional argentino (obtiene derechos plenos -políticos, sociales, económicos: es “uno más”)</w:t>
      </w:r>
      <w:r w:rsidR="009A101A" w:rsidRPr="00880604">
        <w:rPr>
          <w:rFonts w:ascii="Garamond" w:hAnsi="Garamond"/>
          <w:color w:val="000000" w:themeColor="text1"/>
          <w:lang w:val="es-AR"/>
        </w:rPr>
        <w:t xml:space="preserve">. La naturalización puede realizarse: i) por haber residido en el país 2 años continuos (sin haber salido ni un día del país, en ese plazo -según lo dispuesto por el DNU 366/2025, aunque la Constitución Nacional no lo regula de ese modo); </w:t>
      </w:r>
      <w:proofErr w:type="spellStart"/>
      <w:r w:rsidR="009A101A" w:rsidRPr="00880604">
        <w:rPr>
          <w:rFonts w:ascii="Garamond" w:hAnsi="Garamond"/>
          <w:color w:val="000000" w:themeColor="text1"/>
          <w:lang w:val="es-AR"/>
        </w:rPr>
        <w:t>ii</w:t>
      </w:r>
      <w:proofErr w:type="spellEnd"/>
      <w:r w:rsidR="009A101A" w:rsidRPr="00880604">
        <w:rPr>
          <w:rFonts w:ascii="Garamond" w:hAnsi="Garamond"/>
          <w:color w:val="000000" w:themeColor="text1"/>
          <w:lang w:val="es-AR"/>
        </w:rPr>
        <w:t>) por haber “invertido” en el país (cualquiera sea el tiempo de su residencia -es decir, sin “arraigo”</w:t>
      </w:r>
      <w:r w:rsidR="009A101A" w:rsidRPr="00880604">
        <w:rPr>
          <w:rStyle w:val="FootnoteReference"/>
          <w:rFonts w:ascii="Garamond" w:hAnsi="Garamond"/>
          <w:color w:val="000000" w:themeColor="text1"/>
          <w:lang w:val="es-AR"/>
        </w:rPr>
        <w:t xml:space="preserve"> </w:t>
      </w:r>
      <w:r w:rsidR="009A101A" w:rsidRPr="00880604">
        <w:rPr>
          <w:rStyle w:val="FootnoteReference"/>
          <w:rFonts w:ascii="Garamond" w:hAnsi="Garamond"/>
          <w:color w:val="000000" w:themeColor="text1"/>
          <w:lang w:val="es-AR"/>
        </w:rPr>
        <w:footnoteReference w:id="8"/>
      </w:r>
      <w:r w:rsidR="009A101A" w:rsidRPr="00880604">
        <w:rPr>
          <w:rFonts w:ascii="Garamond" w:hAnsi="Garamond"/>
          <w:color w:val="000000" w:themeColor="text1"/>
          <w:lang w:val="es-AR"/>
        </w:rPr>
        <w:t xml:space="preserve">). </w:t>
      </w:r>
    </w:p>
    <w:p w14:paraId="53527088" w14:textId="77777777" w:rsidR="00723388" w:rsidRPr="00880604" w:rsidRDefault="00723388" w:rsidP="007811B9">
      <w:pPr>
        <w:rPr>
          <w:rFonts w:ascii="Garamond" w:hAnsi="Garamond"/>
          <w:color w:val="000000" w:themeColor="text1"/>
          <w:lang w:val="es-AR"/>
        </w:rPr>
      </w:pPr>
    </w:p>
    <w:p w14:paraId="21F45BF9" w14:textId="2A66F737" w:rsidR="003C3A2E" w:rsidRPr="00880604" w:rsidRDefault="00AD4BA5" w:rsidP="007811B9">
      <w:pPr>
        <w:rPr>
          <w:rFonts w:ascii="Garamond" w:hAnsi="Garamond"/>
          <w:color w:val="000000" w:themeColor="text1"/>
          <w:lang w:val="es-AR"/>
        </w:rPr>
      </w:pPr>
      <w:r w:rsidRPr="00880604">
        <w:rPr>
          <w:rFonts w:ascii="Garamond" w:hAnsi="Garamond"/>
          <w:color w:val="000000" w:themeColor="text1"/>
          <w:lang w:val="es-AR"/>
        </w:rPr>
        <w:t xml:space="preserve">En el primer caso, la persona recibe un </w:t>
      </w:r>
      <w:r w:rsidR="00723388" w:rsidRPr="00880604">
        <w:rPr>
          <w:rFonts w:ascii="Garamond" w:hAnsi="Garamond"/>
          <w:color w:val="000000" w:themeColor="text1"/>
          <w:lang w:val="es-AR"/>
        </w:rPr>
        <w:t>Documento Nacional de Identidad (DNI)</w:t>
      </w:r>
      <w:r w:rsidRPr="00880604">
        <w:rPr>
          <w:rFonts w:ascii="Garamond" w:hAnsi="Garamond"/>
          <w:color w:val="000000" w:themeColor="text1"/>
          <w:lang w:val="es-AR"/>
        </w:rPr>
        <w:t xml:space="preserve"> argentino para extranjeros (en el cual figura el número de acto administrativo que le concedió</w:t>
      </w:r>
      <w:r w:rsidR="00723388" w:rsidRPr="00880604">
        <w:rPr>
          <w:rFonts w:ascii="Garamond" w:hAnsi="Garamond"/>
          <w:color w:val="000000" w:themeColor="text1"/>
          <w:lang w:val="es-AR"/>
        </w:rPr>
        <w:t xml:space="preserve"> el permiso</w:t>
      </w:r>
      <w:r w:rsidRPr="00880604">
        <w:rPr>
          <w:rFonts w:ascii="Garamond" w:hAnsi="Garamond"/>
          <w:color w:val="000000" w:themeColor="text1"/>
          <w:lang w:val="es-AR"/>
        </w:rPr>
        <w:t>, la fecha</w:t>
      </w:r>
      <w:r w:rsidR="00723388" w:rsidRPr="00880604">
        <w:rPr>
          <w:rFonts w:ascii="Garamond" w:hAnsi="Garamond"/>
          <w:color w:val="000000" w:themeColor="text1"/>
          <w:lang w:val="es-AR"/>
        </w:rPr>
        <w:t xml:space="preserve"> en que éste vence</w:t>
      </w:r>
      <w:r w:rsidRPr="00880604">
        <w:rPr>
          <w:rFonts w:ascii="Garamond" w:hAnsi="Garamond"/>
          <w:color w:val="000000" w:themeColor="text1"/>
          <w:lang w:val="es-AR"/>
        </w:rPr>
        <w:t xml:space="preserve">, </w:t>
      </w:r>
      <w:proofErr w:type="spellStart"/>
      <w:r w:rsidRPr="00880604">
        <w:rPr>
          <w:rFonts w:ascii="Garamond" w:hAnsi="Garamond"/>
          <w:color w:val="000000" w:themeColor="text1"/>
          <w:lang w:val="es-AR"/>
        </w:rPr>
        <w:t>etc</w:t>
      </w:r>
      <w:proofErr w:type="spellEnd"/>
      <w:r w:rsidRPr="00880604">
        <w:rPr>
          <w:rFonts w:ascii="Garamond" w:hAnsi="Garamond"/>
          <w:color w:val="000000" w:themeColor="text1"/>
          <w:lang w:val="es-AR"/>
        </w:rPr>
        <w:t>). En el segundo, la persona recibe un DNI de nacional argentino, y</w:t>
      </w:r>
      <w:r w:rsidR="00723388" w:rsidRPr="00880604">
        <w:rPr>
          <w:rFonts w:ascii="Garamond" w:hAnsi="Garamond"/>
          <w:color w:val="000000" w:themeColor="text1"/>
          <w:lang w:val="es-AR"/>
        </w:rPr>
        <w:t>, además -y de suma relevancia, hoy en día-</w:t>
      </w:r>
      <w:r w:rsidRPr="00880604">
        <w:rPr>
          <w:rFonts w:ascii="Garamond" w:hAnsi="Garamond"/>
          <w:color w:val="000000" w:themeColor="text1"/>
          <w:lang w:val="es-AR"/>
        </w:rPr>
        <w:t xml:space="preserve"> un pasaporte</w:t>
      </w:r>
      <w:r w:rsidR="00723388" w:rsidRPr="00880604">
        <w:rPr>
          <w:rFonts w:ascii="Garamond" w:hAnsi="Garamond"/>
          <w:color w:val="000000" w:themeColor="text1"/>
          <w:lang w:val="es-AR"/>
        </w:rPr>
        <w:t>. Esto último</w:t>
      </w:r>
      <w:r w:rsidRPr="00880604">
        <w:rPr>
          <w:rFonts w:ascii="Garamond" w:hAnsi="Garamond"/>
          <w:color w:val="000000" w:themeColor="text1"/>
          <w:lang w:val="es-AR"/>
        </w:rPr>
        <w:t xml:space="preserve"> tiene un valor importantísimo, para muchas personas de altos recursos e ingresos, que desean o necesitan moverse libremente por motivos de descanso, esparcimiento, negocios</w:t>
      </w:r>
      <w:r w:rsidR="00723388" w:rsidRPr="00880604">
        <w:rPr>
          <w:rFonts w:ascii="Garamond" w:hAnsi="Garamond"/>
          <w:color w:val="000000" w:themeColor="text1"/>
          <w:lang w:val="es-AR"/>
        </w:rPr>
        <w:t>, impositivos</w:t>
      </w:r>
      <w:r w:rsidRPr="00880604">
        <w:rPr>
          <w:rFonts w:ascii="Garamond" w:hAnsi="Garamond"/>
          <w:color w:val="000000" w:themeColor="text1"/>
          <w:lang w:val="es-AR"/>
        </w:rPr>
        <w:t xml:space="preserve"> o incluso </w:t>
      </w:r>
      <w:r w:rsidR="00723388" w:rsidRPr="00880604">
        <w:rPr>
          <w:rFonts w:ascii="Garamond" w:hAnsi="Garamond"/>
          <w:color w:val="000000" w:themeColor="text1"/>
          <w:lang w:val="es-AR"/>
        </w:rPr>
        <w:t xml:space="preserve">-y en menor medida- </w:t>
      </w:r>
      <w:r w:rsidRPr="00880604">
        <w:rPr>
          <w:rFonts w:ascii="Garamond" w:hAnsi="Garamond"/>
          <w:color w:val="000000" w:themeColor="text1"/>
          <w:lang w:val="es-AR"/>
        </w:rPr>
        <w:t>seguridad</w:t>
      </w:r>
      <w:r w:rsidR="00723388" w:rsidRPr="00880604">
        <w:rPr>
          <w:rFonts w:ascii="Garamond" w:hAnsi="Garamond"/>
          <w:color w:val="000000" w:themeColor="text1"/>
          <w:lang w:val="es-AR"/>
        </w:rPr>
        <w:t xml:space="preserve"> y protección. Tan alto es el valor, que están dispuestos a pagar por él, cientos de miles de dólares. </w:t>
      </w:r>
    </w:p>
    <w:p w14:paraId="6D8112B6" w14:textId="77777777" w:rsidR="003C3A2E" w:rsidRPr="00880604" w:rsidRDefault="003C3A2E" w:rsidP="005A1FA2">
      <w:pPr>
        <w:rPr>
          <w:rFonts w:ascii="Garamond" w:hAnsi="Garamond"/>
          <w:b/>
          <w:bCs/>
          <w:color w:val="000000" w:themeColor="text1"/>
          <w:lang w:val="es-AR"/>
        </w:rPr>
      </w:pPr>
    </w:p>
    <w:p w14:paraId="0B3BBDC9" w14:textId="7FE9C82D" w:rsidR="00AD4BA5" w:rsidRPr="00880604" w:rsidRDefault="00024B8B" w:rsidP="00024B8B">
      <w:pPr>
        <w:rPr>
          <w:rFonts w:ascii="Garamond" w:hAnsi="Garamond"/>
          <w:color w:val="000000" w:themeColor="text1"/>
          <w:lang w:val="es-AR"/>
        </w:rPr>
      </w:pPr>
      <w:r w:rsidRPr="00880604">
        <w:rPr>
          <w:rFonts w:ascii="Garamond" w:hAnsi="Garamond"/>
          <w:color w:val="000000" w:themeColor="text1"/>
          <w:lang w:val="es-AR"/>
        </w:rPr>
        <w:t xml:space="preserve">Esta distinción resulta clave para comprender algunas de las cuestiones prácticas involucradas, así como los diversos aspectos en juego en torno a las modificaciones normativas introducidas en 2025 </w:t>
      </w:r>
      <w:r w:rsidRPr="00880604">
        <w:rPr>
          <w:rFonts w:ascii="Garamond" w:hAnsi="Garamond"/>
          <w:color w:val="000000" w:themeColor="text1"/>
          <w:lang w:val="es-AR"/>
        </w:rPr>
        <w:t>-</w:t>
      </w:r>
      <w:r w:rsidRPr="00880604">
        <w:rPr>
          <w:rFonts w:ascii="Garamond" w:hAnsi="Garamond"/>
          <w:color w:val="000000" w:themeColor="text1"/>
          <w:lang w:val="es-AR"/>
        </w:rPr>
        <w:t>en particular, la reforma de la Ley de Ciudadanía mediante un DNU</w:t>
      </w:r>
      <w:r w:rsidRPr="00880604">
        <w:rPr>
          <w:rFonts w:ascii="Garamond" w:hAnsi="Garamond"/>
          <w:color w:val="000000" w:themeColor="text1"/>
          <w:lang w:val="es-AR"/>
        </w:rPr>
        <w:t>-</w:t>
      </w:r>
      <w:r w:rsidRPr="00880604">
        <w:rPr>
          <w:rFonts w:ascii="Garamond" w:hAnsi="Garamond"/>
          <w:color w:val="000000" w:themeColor="text1"/>
          <w:lang w:val="es-AR"/>
        </w:rPr>
        <w:t>, que eludieron el trámite legislativo ordinario en una materia que, conforme a lo dispuesto por la Constitución Nacional, debería ser objeto de debate en el ámbito del Congreso de la Nación, así como del Concurso Público Internacional aquí analizado.</w:t>
      </w:r>
    </w:p>
    <w:p w14:paraId="00A3E7EF" w14:textId="77777777" w:rsidR="00024B8B" w:rsidRPr="00880604" w:rsidRDefault="00024B8B" w:rsidP="0002703B">
      <w:pPr>
        <w:rPr>
          <w:rFonts w:ascii="Garamond" w:hAnsi="Garamond"/>
          <w:color w:val="000000" w:themeColor="text1"/>
          <w:lang w:val="es-AR"/>
        </w:rPr>
      </w:pPr>
    </w:p>
    <w:p w14:paraId="0C902544" w14:textId="7D63737D" w:rsidR="00D55E0A" w:rsidRDefault="00AD4BA5" w:rsidP="0002703B">
      <w:pPr>
        <w:rPr>
          <w:rFonts w:ascii="Garamond" w:hAnsi="Garamond"/>
          <w:color w:val="000000" w:themeColor="text1"/>
          <w:lang w:val="es-AR"/>
        </w:rPr>
      </w:pPr>
      <w:r w:rsidRPr="00880604">
        <w:rPr>
          <w:rFonts w:ascii="Garamond" w:hAnsi="Garamond"/>
          <w:color w:val="000000" w:themeColor="text1"/>
          <w:lang w:val="es-AR"/>
        </w:rPr>
        <w:t xml:space="preserve">Incluso </w:t>
      </w:r>
      <w:r w:rsidR="00024B8B" w:rsidRPr="00880604">
        <w:rPr>
          <w:rFonts w:ascii="Garamond" w:hAnsi="Garamond"/>
          <w:color w:val="000000" w:themeColor="text1"/>
          <w:lang w:val="es-AR"/>
        </w:rPr>
        <w:t xml:space="preserve">algunos de los periódicos locales </w:t>
      </w:r>
      <w:r w:rsidRPr="00880604">
        <w:rPr>
          <w:rFonts w:ascii="Garamond" w:hAnsi="Garamond"/>
          <w:color w:val="000000" w:themeColor="text1"/>
          <w:lang w:val="es-AR"/>
        </w:rPr>
        <w:t>más importantes confunden la terminología, desinformando</w:t>
      </w:r>
      <w:r w:rsidR="00D55E0A">
        <w:rPr>
          <w:rFonts w:ascii="Garamond" w:hAnsi="Garamond"/>
          <w:color w:val="000000" w:themeColor="text1"/>
          <w:lang w:val="es-AR"/>
        </w:rPr>
        <w:t xml:space="preserve">. A modo de ejemplo, La Nación sostuvo el 26 de mayo de 2025: “El </w:t>
      </w:r>
      <w:r w:rsidR="00D55E0A" w:rsidRPr="00D55E0A">
        <w:rPr>
          <w:rFonts w:ascii="Garamond" w:hAnsi="Garamond"/>
          <w:color w:val="000000" w:themeColor="text1"/>
          <w:lang w:val="es-AR"/>
        </w:rPr>
        <w:t xml:space="preserve">Gobierno nacional creará una agencia para promover </w:t>
      </w:r>
      <w:r w:rsidR="00D55E0A" w:rsidRPr="00D55E0A">
        <w:rPr>
          <w:rFonts w:ascii="Garamond" w:hAnsi="Garamond"/>
          <w:b/>
          <w:bCs/>
          <w:color w:val="000000" w:themeColor="text1"/>
          <w:lang w:val="es-AR"/>
        </w:rPr>
        <w:t>ciudadanías</w:t>
      </w:r>
      <w:r w:rsidR="00D55E0A" w:rsidRPr="00D55E0A">
        <w:rPr>
          <w:rFonts w:ascii="Garamond" w:hAnsi="Garamond"/>
          <w:color w:val="000000" w:themeColor="text1"/>
          <w:lang w:val="es-AR"/>
        </w:rPr>
        <w:t xml:space="preserve"> para los extranjeros que inviertan en </w:t>
      </w:r>
      <w:r w:rsidR="00D55E0A" w:rsidRPr="00D55E0A">
        <w:rPr>
          <w:rFonts w:ascii="Garamond" w:hAnsi="Garamond"/>
          <w:color w:val="000000" w:themeColor="text1"/>
          <w:lang w:val="es-AR"/>
        </w:rPr>
        <w:lastRenderedPageBreak/>
        <w:t xml:space="preserve">proyectos de más de US$500.000 en la Argentina. Se trata de una </w:t>
      </w:r>
      <w:r w:rsidR="00D55E0A" w:rsidRPr="00D55E0A">
        <w:rPr>
          <w:rFonts w:ascii="Garamond" w:hAnsi="Garamond"/>
          <w:b/>
          <w:bCs/>
          <w:color w:val="000000" w:themeColor="text1"/>
          <w:lang w:val="es-AR"/>
        </w:rPr>
        <w:t>residencia</w:t>
      </w:r>
      <w:r w:rsidR="00D55E0A" w:rsidRPr="00D55E0A">
        <w:rPr>
          <w:rFonts w:ascii="Garamond" w:hAnsi="Garamond"/>
          <w:color w:val="000000" w:themeColor="text1"/>
          <w:lang w:val="es-AR"/>
        </w:rPr>
        <w:t xml:space="preserve"> para grandes inversores, “con la idea de simplificarle lo administrativo a quienes quieran venir a invertir”, informaron a este diario fuentes oficiales</w:t>
      </w:r>
      <w:r w:rsidR="00D55E0A" w:rsidRPr="00D55E0A">
        <w:rPr>
          <w:rFonts w:ascii="Garamond" w:hAnsi="Garamond"/>
          <w:color w:val="000000" w:themeColor="text1"/>
          <w:lang w:val="es-AR"/>
        </w:rPr>
        <w:t>”</w:t>
      </w:r>
      <w:r w:rsidR="00D55E0A">
        <w:rPr>
          <w:rStyle w:val="FootnoteReference"/>
          <w:rFonts w:ascii="Garamond" w:hAnsi="Garamond"/>
          <w:color w:val="000000" w:themeColor="text1"/>
          <w:lang w:val="es-AR"/>
        </w:rPr>
        <w:footnoteReference w:id="9"/>
      </w:r>
      <w:r w:rsidR="00024B8B" w:rsidRPr="00880604">
        <w:rPr>
          <w:rFonts w:ascii="Garamond" w:hAnsi="Garamond"/>
          <w:color w:val="000000" w:themeColor="text1"/>
          <w:lang w:val="es-AR"/>
        </w:rPr>
        <w:t xml:space="preserve">. </w:t>
      </w:r>
      <w:r w:rsidR="00D55E0A">
        <w:rPr>
          <w:rFonts w:ascii="Garamond" w:hAnsi="Garamond"/>
          <w:color w:val="000000" w:themeColor="text1"/>
          <w:lang w:val="es-AR"/>
        </w:rPr>
        <w:t xml:space="preserve"> Es decir, confunde “ciudadanía” (por inversión), con “residencia” (por inversión). </w:t>
      </w:r>
    </w:p>
    <w:p w14:paraId="3E91EDA8" w14:textId="77777777" w:rsidR="00D55E0A" w:rsidRDefault="00D55E0A" w:rsidP="0002703B">
      <w:pPr>
        <w:rPr>
          <w:rFonts w:ascii="Garamond" w:hAnsi="Garamond"/>
          <w:color w:val="000000" w:themeColor="text1"/>
          <w:lang w:val="es-AR"/>
        </w:rPr>
      </w:pPr>
    </w:p>
    <w:p w14:paraId="42845D3E" w14:textId="1C640623" w:rsidR="00AD4BA5" w:rsidRPr="00880604" w:rsidRDefault="00D55E0A" w:rsidP="0002703B">
      <w:pPr>
        <w:rPr>
          <w:rFonts w:ascii="Garamond" w:hAnsi="Garamond"/>
          <w:color w:val="000000" w:themeColor="text1"/>
          <w:lang w:val="es-AR"/>
        </w:rPr>
      </w:pPr>
      <w:r>
        <w:rPr>
          <w:rFonts w:ascii="Garamond" w:hAnsi="Garamond"/>
          <w:color w:val="000000" w:themeColor="text1"/>
          <w:lang w:val="es-AR"/>
        </w:rPr>
        <w:t xml:space="preserve">La escasa formación de los periodistas y directivos de </w:t>
      </w:r>
      <w:r w:rsidR="00024B8B" w:rsidRPr="00880604">
        <w:rPr>
          <w:rFonts w:ascii="Garamond" w:hAnsi="Garamond"/>
          <w:color w:val="000000" w:themeColor="text1"/>
          <w:lang w:val="es-AR"/>
        </w:rPr>
        <w:t>medios de comunicación en materia de migración, asilo y/o ciudadanía (las tres grandes áreas del derecho que se vinculan con la movilidad humana internacional)</w:t>
      </w:r>
      <w:r>
        <w:rPr>
          <w:rFonts w:ascii="Garamond" w:hAnsi="Garamond"/>
          <w:color w:val="000000" w:themeColor="text1"/>
          <w:lang w:val="es-AR"/>
        </w:rPr>
        <w:t xml:space="preserve"> es histórica y recurrente</w:t>
      </w:r>
      <w:r w:rsidR="00024B8B" w:rsidRPr="00880604">
        <w:rPr>
          <w:rFonts w:ascii="Garamond" w:hAnsi="Garamond"/>
          <w:color w:val="000000" w:themeColor="text1"/>
          <w:lang w:val="es-AR"/>
        </w:rPr>
        <w:t xml:space="preserve">. Su capacitación es fundamental para la cohesión social -y, en este caso, también, para un potencial programa de CBI. </w:t>
      </w:r>
    </w:p>
    <w:p w14:paraId="05816C48" w14:textId="77777777" w:rsidR="00AD4BA5" w:rsidRPr="00880604" w:rsidRDefault="00AD4BA5" w:rsidP="005A1FA2">
      <w:pPr>
        <w:rPr>
          <w:rFonts w:ascii="Garamond" w:hAnsi="Garamond"/>
          <w:b/>
          <w:bCs/>
          <w:color w:val="000000" w:themeColor="text1"/>
          <w:lang w:val="es-AR"/>
        </w:rPr>
      </w:pPr>
    </w:p>
    <w:p w14:paraId="34255C4B" w14:textId="15135C90" w:rsidR="00AD4BA5" w:rsidRPr="00880604" w:rsidRDefault="009A101A" w:rsidP="00E40567">
      <w:pPr>
        <w:rPr>
          <w:rFonts w:ascii="Garamond" w:hAnsi="Garamond"/>
          <w:b/>
          <w:bCs/>
          <w:color w:val="000000" w:themeColor="text1"/>
          <w:lang w:val="es-AR"/>
        </w:rPr>
      </w:pPr>
      <w:r w:rsidRPr="00880604">
        <w:rPr>
          <w:rFonts w:ascii="Garamond" w:hAnsi="Garamond"/>
          <w:color w:val="000000" w:themeColor="text1"/>
          <w:lang w:val="es-AR"/>
        </w:rPr>
        <w:t xml:space="preserve">En suma, </w:t>
      </w:r>
      <w:r w:rsidR="00D55E0A">
        <w:rPr>
          <w:rFonts w:ascii="Garamond" w:hAnsi="Garamond"/>
          <w:color w:val="000000" w:themeColor="text1"/>
          <w:lang w:val="es-AR"/>
        </w:rPr>
        <w:t xml:space="preserve">a recordar: </w:t>
      </w:r>
      <w:r w:rsidRPr="00880604">
        <w:rPr>
          <w:rFonts w:ascii="Garamond" w:hAnsi="Garamond"/>
          <w:color w:val="000000" w:themeColor="text1"/>
          <w:lang w:val="es-AR"/>
        </w:rPr>
        <w:t>el</w:t>
      </w:r>
      <w:r w:rsidR="00AD4BA5" w:rsidRPr="00880604">
        <w:rPr>
          <w:rFonts w:ascii="Garamond" w:hAnsi="Garamond"/>
          <w:color w:val="000000" w:themeColor="text1"/>
          <w:lang w:val="es-AR"/>
        </w:rPr>
        <w:t xml:space="preserve"> “Golden Passport” (Ciudadanía por Inversión) y </w:t>
      </w:r>
      <w:r w:rsidRPr="00880604">
        <w:rPr>
          <w:rFonts w:ascii="Garamond" w:hAnsi="Garamond"/>
          <w:color w:val="000000" w:themeColor="text1"/>
          <w:lang w:val="es-AR"/>
        </w:rPr>
        <w:t>la</w:t>
      </w:r>
      <w:r w:rsidR="00AD4BA5" w:rsidRPr="00880604">
        <w:rPr>
          <w:rFonts w:ascii="Garamond" w:hAnsi="Garamond"/>
          <w:color w:val="000000" w:themeColor="text1"/>
          <w:lang w:val="es-AR"/>
        </w:rPr>
        <w:t xml:space="preserve"> “Go</w:t>
      </w:r>
      <w:r w:rsidR="00072A70" w:rsidRPr="00880604">
        <w:rPr>
          <w:rFonts w:ascii="Garamond" w:hAnsi="Garamond"/>
          <w:color w:val="000000" w:themeColor="text1"/>
          <w:lang w:val="es-AR"/>
        </w:rPr>
        <w:t>l</w:t>
      </w:r>
      <w:r w:rsidR="00AD4BA5" w:rsidRPr="00880604">
        <w:rPr>
          <w:rFonts w:ascii="Garamond" w:hAnsi="Garamond"/>
          <w:color w:val="000000" w:themeColor="text1"/>
          <w:lang w:val="es-AR"/>
        </w:rPr>
        <w:t>den Visa” (Residencia por inversión) no son lo mismo, y sus alcances difiere</w:t>
      </w:r>
      <w:r w:rsidRPr="00880604">
        <w:rPr>
          <w:rFonts w:ascii="Garamond" w:hAnsi="Garamond"/>
          <w:color w:val="000000" w:themeColor="text1"/>
          <w:lang w:val="es-AR"/>
        </w:rPr>
        <w:t>n</w:t>
      </w:r>
      <w:r w:rsidR="00AD4BA5" w:rsidRPr="00880604">
        <w:rPr>
          <w:rFonts w:ascii="Garamond" w:hAnsi="Garamond"/>
          <w:color w:val="000000" w:themeColor="text1"/>
          <w:lang w:val="es-AR"/>
        </w:rPr>
        <w:t>.</w:t>
      </w:r>
      <w:r w:rsidR="00072A70" w:rsidRPr="00880604">
        <w:rPr>
          <w:rFonts w:ascii="Garamond" w:hAnsi="Garamond"/>
          <w:color w:val="000000" w:themeColor="text1"/>
          <w:lang w:val="es-AR"/>
        </w:rPr>
        <w:t xml:space="preserve"> Cabe resaltar, por otro lado, que la “Residencia por Inversión” puede llevar, por arraigo, y con el transcurso del tiempo, a la posibilidad de obtener la Ciudadanía (sin invertir), en un proceso de naturalización. </w:t>
      </w:r>
    </w:p>
    <w:p w14:paraId="4D39769E" w14:textId="77777777" w:rsidR="003C3A2E" w:rsidRPr="00880604" w:rsidRDefault="003C3A2E" w:rsidP="005A1FA2">
      <w:pPr>
        <w:rPr>
          <w:rFonts w:ascii="Garamond" w:hAnsi="Garamond"/>
          <w:b/>
          <w:bCs/>
          <w:color w:val="000000" w:themeColor="text1"/>
          <w:lang w:val="es-AR"/>
        </w:rPr>
      </w:pPr>
    </w:p>
    <w:p w14:paraId="3363B7F4" w14:textId="77777777" w:rsidR="00723388" w:rsidRPr="00880604" w:rsidRDefault="00723388" w:rsidP="00723388">
      <w:pPr>
        <w:shd w:val="clear" w:color="auto" w:fill="CAEDFB" w:themeFill="accent4" w:themeFillTint="33"/>
        <w:rPr>
          <w:rFonts w:ascii="Garamond" w:hAnsi="Garamond"/>
          <w:color w:val="000000" w:themeColor="text1"/>
          <w:lang w:val="es-AR"/>
        </w:rPr>
      </w:pPr>
      <w:r w:rsidRPr="00880604">
        <w:rPr>
          <w:rFonts w:ascii="Garamond" w:hAnsi="Garamond"/>
          <w:color w:val="000000" w:themeColor="text1"/>
          <w:lang w:val="es-AR"/>
        </w:rPr>
        <w:t>Artículos relacionados:</w:t>
      </w:r>
    </w:p>
    <w:p w14:paraId="1394E02A" w14:textId="77777777" w:rsidR="00723388" w:rsidRPr="00880604" w:rsidRDefault="00723388" w:rsidP="00723388">
      <w:pPr>
        <w:shd w:val="clear" w:color="auto" w:fill="CAEDFB" w:themeFill="accent4" w:themeFillTint="33"/>
        <w:rPr>
          <w:rFonts w:ascii="Garamond" w:hAnsi="Garamond"/>
          <w:color w:val="000000" w:themeColor="text1"/>
          <w:lang w:val="es-AR"/>
        </w:rPr>
      </w:pPr>
      <w:hyperlink r:id="rId10" w:history="1">
        <w:r w:rsidRPr="00880604">
          <w:rPr>
            <w:rStyle w:val="Hyperlink"/>
            <w:rFonts w:ascii="Garamond" w:hAnsi="Garamond"/>
            <w:color w:val="000000" w:themeColor="text1"/>
            <w:lang w:val="es-AR"/>
          </w:rPr>
          <w:t>https://luxbrumalis.com.ar/adquisicion-de-la-ciudadania-nacionalidad-argentina/</w:t>
        </w:r>
      </w:hyperlink>
      <w:r w:rsidRPr="00880604">
        <w:rPr>
          <w:rFonts w:ascii="Garamond" w:hAnsi="Garamond"/>
          <w:color w:val="000000" w:themeColor="text1"/>
          <w:lang w:val="es-AR"/>
        </w:rPr>
        <w:t>.</w:t>
      </w:r>
    </w:p>
    <w:p w14:paraId="51685A89" w14:textId="77777777" w:rsidR="00723388" w:rsidRPr="00880604" w:rsidRDefault="00723388" w:rsidP="00723388">
      <w:pPr>
        <w:shd w:val="clear" w:color="auto" w:fill="CAEDFB" w:themeFill="accent4" w:themeFillTint="33"/>
        <w:rPr>
          <w:rFonts w:ascii="Garamond" w:hAnsi="Garamond"/>
          <w:color w:val="000000" w:themeColor="text1"/>
          <w:lang w:val="es-AR"/>
        </w:rPr>
      </w:pPr>
      <w:hyperlink r:id="rId11" w:history="1">
        <w:r w:rsidRPr="00880604">
          <w:rPr>
            <w:rStyle w:val="Hyperlink"/>
            <w:rFonts w:ascii="Garamond" w:hAnsi="Garamond"/>
            <w:color w:val="000000" w:themeColor="text1"/>
            <w:lang w:val="es-AR"/>
          </w:rPr>
          <w:t>https://luxbrumalis.com.ar/residencia-por-inversion-y-ciudadania-por-inversion-argentina/</w:t>
        </w:r>
      </w:hyperlink>
      <w:r w:rsidRPr="00880604">
        <w:rPr>
          <w:rFonts w:ascii="Garamond" w:hAnsi="Garamond"/>
          <w:color w:val="000000" w:themeColor="text1"/>
          <w:lang w:val="es-AR"/>
        </w:rPr>
        <w:t>.</w:t>
      </w:r>
    </w:p>
    <w:p w14:paraId="5485838A" w14:textId="0994909C" w:rsidR="00723388" w:rsidRPr="00880604" w:rsidRDefault="00723388" w:rsidP="00723388">
      <w:pPr>
        <w:shd w:val="clear" w:color="auto" w:fill="CAEDFB" w:themeFill="accent4" w:themeFillTint="33"/>
        <w:rPr>
          <w:rFonts w:ascii="Garamond" w:hAnsi="Garamond"/>
          <w:color w:val="000000" w:themeColor="text1"/>
          <w:lang w:val="es-AR"/>
        </w:rPr>
      </w:pPr>
      <w:hyperlink r:id="rId12" w:history="1">
        <w:r w:rsidRPr="00880604">
          <w:rPr>
            <w:rStyle w:val="Hyperlink"/>
            <w:rFonts w:ascii="Garamond" w:hAnsi="Garamond"/>
            <w:color w:val="000000" w:themeColor="text1"/>
            <w:lang w:val="es-AR"/>
          </w:rPr>
          <w:t>https://luxbrumalis.com.ar/radicarse-como-inversionista-en-argentina-un-callejon-sin-salida/</w:t>
        </w:r>
      </w:hyperlink>
      <w:r w:rsidRPr="00880604">
        <w:rPr>
          <w:rFonts w:ascii="Garamond" w:hAnsi="Garamond"/>
          <w:color w:val="000000" w:themeColor="text1"/>
          <w:lang w:val="es-AR"/>
        </w:rPr>
        <w:t>.</w:t>
      </w:r>
    </w:p>
    <w:p w14:paraId="1F985E3B" w14:textId="77777777" w:rsidR="00723388" w:rsidRPr="00880604" w:rsidRDefault="00723388" w:rsidP="005A1FA2">
      <w:pPr>
        <w:rPr>
          <w:rFonts w:ascii="Garamond" w:hAnsi="Garamond"/>
          <w:b/>
          <w:bCs/>
          <w:color w:val="000000" w:themeColor="text1"/>
          <w:lang w:val="es-AR"/>
        </w:rPr>
      </w:pPr>
    </w:p>
    <w:p w14:paraId="23D3A679" w14:textId="565CFAD6" w:rsidR="005A1FA2" w:rsidRPr="00880604" w:rsidRDefault="00D50684" w:rsidP="005A1FA2">
      <w:pPr>
        <w:rPr>
          <w:rFonts w:ascii="Garamond" w:hAnsi="Garamond"/>
          <w:b/>
          <w:bCs/>
          <w:color w:val="000000" w:themeColor="text1"/>
          <w:lang w:val="es-AR"/>
        </w:rPr>
      </w:pPr>
      <w:r w:rsidRPr="00880604">
        <w:rPr>
          <w:rFonts w:ascii="Garamond" w:hAnsi="Garamond"/>
          <w:b/>
          <w:bCs/>
          <w:color w:val="000000" w:themeColor="text1"/>
          <w:lang w:val="es-AR"/>
        </w:rPr>
        <w:t>Marco normativo</w:t>
      </w:r>
    </w:p>
    <w:p w14:paraId="4B801D1B" w14:textId="77777777" w:rsidR="005A1FA2" w:rsidRDefault="005A1FA2" w:rsidP="005A1FA2">
      <w:pPr>
        <w:rPr>
          <w:rFonts w:ascii="Garamond" w:hAnsi="Garamond"/>
          <w:b/>
          <w:bCs/>
          <w:color w:val="000000" w:themeColor="text1"/>
          <w:lang w:val="es-AR"/>
        </w:rPr>
      </w:pPr>
    </w:p>
    <w:p w14:paraId="7D1B6D20" w14:textId="77777777" w:rsidR="0031629E" w:rsidRDefault="000B21A8" w:rsidP="005A1FA2">
      <w:pPr>
        <w:rPr>
          <w:rFonts w:ascii="Garamond" w:hAnsi="Garamond"/>
          <w:color w:val="000000" w:themeColor="text1"/>
          <w:lang w:val="es-AR"/>
        </w:rPr>
      </w:pPr>
      <w:r w:rsidRPr="000B21A8">
        <w:rPr>
          <w:rFonts w:ascii="Garamond" w:hAnsi="Garamond"/>
          <w:color w:val="000000" w:themeColor="text1"/>
          <w:lang w:val="es-AR"/>
        </w:rPr>
        <w:t>La</w:t>
      </w:r>
      <w:r>
        <w:rPr>
          <w:rFonts w:ascii="Garamond" w:hAnsi="Garamond"/>
          <w:color w:val="000000" w:themeColor="text1"/>
          <w:lang w:val="es-AR"/>
        </w:rPr>
        <w:t xml:space="preserve"> obtención de la nacionalidad argentina por naturalización </w:t>
      </w:r>
      <w:r w:rsidRPr="00D55E0A">
        <w:rPr>
          <w:rFonts w:ascii="Garamond" w:hAnsi="Garamond"/>
          <w:color w:val="000000" w:themeColor="text1"/>
          <w:lang w:val="es-AR"/>
        </w:rPr>
        <w:t>está regulada</w:t>
      </w:r>
      <w:r w:rsidRPr="000B21A8">
        <w:rPr>
          <w:rFonts w:ascii="Garamond" w:hAnsi="Garamond"/>
          <w:color w:val="000000" w:themeColor="text1"/>
          <w:lang w:val="es-AR"/>
        </w:rPr>
        <w:t xml:space="preserve"> por la Constitución Nacional, en el artículo 20, que establece: “</w:t>
      </w:r>
      <w:r w:rsidRPr="000B21A8">
        <w:rPr>
          <w:rFonts w:ascii="Garamond" w:hAnsi="Garamond"/>
          <w:color w:val="000000" w:themeColor="text1"/>
          <w:lang w:val="es-AR"/>
        </w:rPr>
        <w:t xml:space="preserve">Obtienen nacionalización </w:t>
      </w:r>
      <w:r w:rsidRPr="000B21A8">
        <w:rPr>
          <w:rFonts w:ascii="Garamond" w:hAnsi="Garamond"/>
          <w:b/>
          <w:bCs/>
          <w:color w:val="000000" w:themeColor="text1"/>
          <w:lang w:val="es-AR"/>
        </w:rPr>
        <w:t>residiendo dos años continuos</w:t>
      </w:r>
      <w:r w:rsidRPr="000B21A8">
        <w:rPr>
          <w:rFonts w:ascii="Garamond" w:hAnsi="Garamond"/>
          <w:color w:val="000000" w:themeColor="text1"/>
          <w:lang w:val="es-AR"/>
        </w:rPr>
        <w:t xml:space="preserve"> en la Nación; pero la autoridad puede </w:t>
      </w:r>
      <w:r w:rsidRPr="000B21A8">
        <w:rPr>
          <w:rFonts w:ascii="Garamond" w:hAnsi="Garamond"/>
          <w:b/>
          <w:bCs/>
          <w:color w:val="000000" w:themeColor="text1"/>
          <w:lang w:val="es-AR"/>
        </w:rPr>
        <w:t>acortar este término</w:t>
      </w:r>
      <w:r w:rsidRPr="000B21A8">
        <w:rPr>
          <w:rFonts w:ascii="Garamond" w:hAnsi="Garamond"/>
          <w:color w:val="000000" w:themeColor="text1"/>
          <w:lang w:val="es-AR"/>
        </w:rPr>
        <w:t xml:space="preserve"> a favor del que lo solicite, </w:t>
      </w:r>
      <w:r w:rsidRPr="000B21A8">
        <w:rPr>
          <w:rFonts w:ascii="Garamond" w:hAnsi="Garamond"/>
          <w:b/>
          <w:bCs/>
          <w:color w:val="000000" w:themeColor="text1"/>
          <w:lang w:val="es-AR"/>
        </w:rPr>
        <w:t>alegando y probando servicios a la República</w:t>
      </w:r>
      <w:r w:rsidRPr="000B21A8">
        <w:rPr>
          <w:rFonts w:ascii="Garamond" w:hAnsi="Garamond"/>
          <w:color w:val="000000" w:themeColor="text1"/>
          <w:lang w:val="es-AR"/>
        </w:rPr>
        <w:t>.</w:t>
      </w:r>
      <w:r w:rsidRPr="000B21A8">
        <w:rPr>
          <w:rFonts w:ascii="Garamond" w:hAnsi="Garamond"/>
          <w:color w:val="000000" w:themeColor="text1"/>
          <w:lang w:val="es-AR"/>
        </w:rPr>
        <w:t>”</w:t>
      </w:r>
      <w:r w:rsidR="0090238C">
        <w:rPr>
          <w:rFonts w:ascii="Garamond" w:hAnsi="Garamond"/>
          <w:color w:val="000000" w:themeColor="text1"/>
          <w:lang w:val="es-AR"/>
        </w:rPr>
        <w:t xml:space="preserve"> </w:t>
      </w:r>
    </w:p>
    <w:p w14:paraId="5ECA4D29" w14:textId="77777777" w:rsidR="0031629E" w:rsidRDefault="0031629E" w:rsidP="005A1FA2">
      <w:pPr>
        <w:rPr>
          <w:rFonts w:ascii="Garamond" w:hAnsi="Garamond"/>
          <w:color w:val="000000" w:themeColor="text1"/>
          <w:lang w:val="es-AR"/>
        </w:rPr>
      </w:pPr>
    </w:p>
    <w:p w14:paraId="10BC99C3" w14:textId="615FAFD4" w:rsidR="0090238C" w:rsidRDefault="0090238C" w:rsidP="005A1FA2">
      <w:pPr>
        <w:rPr>
          <w:rFonts w:ascii="Garamond" w:hAnsi="Garamond"/>
          <w:color w:val="000000" w:themeColor="text1"/>
          <w:lang w:val="es-AR"/>
        </w:rPr>
      </w:pPr>
      <w:r>
        <w:rPr>
          <w:rFonts w:ascii="Garamond" w:hAnsi="Garamond"/>
          <w:color w:val="000000" w:themeColor="text1"/>
          <w:lang w:val="es-AR"/>
        </w:rPr>
        <w:t xml:space="preserve">La Ley de Ciudadanía 346 en su versión original (1869) “enunciaba los servicios a la Nación que habilitan acortar el plazo de dos años para obtener la ciudadanía por parte de quienes la requieran, </w:t>
      </w:r>
      <w:r w:rsidRPr="0090238C">
        <w:rPr>
          <w:rFonts w:ascii="Garamond" w:hAnsi="Garamond"/>
          <w:b/>
          <w:bCs/>
          <w:color w:val="000000" w:themeColor="text1"/>
          <w:lang w:val="es-AR"/>
        </w:rPr>
        <w:t>las actividades consideradas valiosas</w:t>
      </w:r>
      <w:r>
        <w:rPr>
          <w:rFonts w:ascii="Garamond" w:hAnsi="Garamond"/>
          <w:color w:val="000000" w:themeColor="text1"/>
          <w:lang w:val="es-AR"/>
        </w:rPr>
        <w:t xml:space="preserve"> y que los extranjeros podían desarrollar </w:t>
      </w:r>
      <w:r w:rsidRPr="0090238C">
        <w:rPr>
          <w:rFonts w:ascii="Garamond" w:hAnsi="Garamond"/>
          <w:b/>
          <w:bCs/>
          <w:color w:val="000000" w:themeColor="text1"/>
          <w:u w:val="single"/>
          <w:lang w:val="es-AR"/>
        </w:rPr>
        <w:t>para beneficios propio y del país</w:t>
      </w:r>
      <w:r>
        <w:rPr>
          <w:rFonts w:ascii="Garamond" w:hAnsi="Garamond"/>
          <w:color w:val="000000" w:themeColor="text1"/>
          <w:lang w:val="es-AR"/>
        </w:rPr>
        <w:t>”</w:t>
      </w:r>
      <w:r>
        <w:rPr>
          <w:rStyle w:val="FootnoteReference"/>
          <w:rFonts w:ascii="Garamond" w:hAnsi="Garamond"/>
          <w:color w:val="000000" w:themeColor="text1"/>
          <w:lang w:val="es-AR"/>
        </w:rPr>
        <w:footnoteReference w:id="10"/>
      </w:r>
      <w:r>
        <w:rPr>
          <w:rFonts w:ascii="Garamond" w:hAnsi="Garamond"/>
          <w:color w:val="000000" w:themeColor="text1"/>
          <w:lang w:val="es-AR"/>
        </w:rPr>
        <w:t xml:space="preserve">: haber desempeñado empleos estatales; servido en el ejército; ser empresario o constructor de ferrocarriles; ejercer el profesorado; </w:t>
      </w:r>
      <w:r w:rsidRPr="0090238C">
        <w:rPr>
          <w:rFonts w:ascii="Garamond" w:hAnsi="Garamond"/>
          <w:b/>
          <w:bCs/>
          <w:color w:val="000000" w:themeColor="text1"/>
          <w:lang w:val="es-AR"/>
        </w:rPr>
        <w:t>h</w:t>
      </w:r>
      <w:r w:rsidRPr="0090238C">
        <w:rPr>
          <w:rFonts w:ascii="Garamond" w:hAnsi="Garamond"/>
          <w:b/>
          <w:bCs/>
          <w:color w:val="000000" w:themeColor="text1"/>
          <w:lang w:val="es-AR"/>
        </w:rPr>
        <w:t>aber establecido en el país una nueva industria, o introducido una invención útil</w:t>
      </w:r>
      <w:r>
        <w:rPr>
          <w:rFonts w:ascii="Garamond" w:hAnsi="Garamond"/>
          <w:color w:val="000000" w:themeColor="text1"/>
          <w:lang w:val="es-AR"/>
        </w:rPr>
        <w:t xml:space="preserve">; etc. </w:t>
      </w:r>
      <w:r w:rsidR="0031629E">
        <w:rPr>
          <w:rFonts w:ascii="Garamond" w:hAnsi="Garamond"/>
          <w:color w:val="000000" w:themeColor="text1"/>
          <w:lang w:val="es-AR"/>
        </w:rPr>
        <w:t>Ést</w:t>
      </w:r>
      <w:r w:rsidR="00614E3B">
        <w:rPr>
          <w:rFonts w:ascii="Garamond" w:hAnsi="Garamond"/>
          <w:color w:val="000000" w:themeColor="text1"/>
          <w:lang w:val="es-AR"/>
        </w:rPr>
        <w:t xml:space="preserve">a fue reglamentada y acompañada por diversos decretos (el más relevante, Nro. 3213/1984). </w:t>
      </w:r>
    </w:p>
    <w:p w14:paraId="77030DD7" w14:textId="77777777" w:rsidR="000B21A8" w:rsidRDefault="000B21A8" w:rsidP="00E40567">
      <w:pPr>
        <w:rPr>
          <w:rFonts w:ascii="Garamond" w:hAnsi="Garamond"/>
          <w:color w:val="000000" w:themeColor="text1"/>
          <w:lang w:val="es-AR"/>
        </w:rPr>
      </w:pPr>
    </w:p>
    <w:p w14:paraId="477B2BB4" w14:textId="3C213EC1" w:rsidR="00313C24" w:rsidRPr="00313C24" w:rsidRDefault="00313C24" w:rsidP="00E40567">
      <w:pPr>
        <w:rPr>
          <w:rFonts w:ascii="Garamond" w:hAnsi="Garamond"/>
          <w:b/>
          <w:bCs/>
          <w:i/>
          <w:iCs/>
          <w:color w:val="000000" w:themeColor="text1"/>
          <w:lang w:val="es-AR"/>
        </w:rPr>
      </w:pPr>
      <w:r w:rsidRPr="00313C24">
        <w:rPr>
          <w:rFonts w:ascii="Garamond" w:hAnsi="Garamond"/>
          <w:b/>
          <w:bCs/>
          <w:i/>
          <w:iCs/>
          <w:color w:val="000000" w:themeColor="text1"/>
          <w:lang w:val="es-AR"/>
        </w:rPr>
        <w:t xml:space="preserve">Lente </w:t>
      </w:r>
      <w:r>
        <w:rPr>
          <w:rFonts w:ascii="Garamond" w:hAnsi="Garamond"/>
          <w:b/>
          <w:bCs/>
          <w:i/>
          <w:iCs/>
          <w:color w:val="000000" w:themeColor="text1"/>
          <w:lang w:val="es-AR"/>
        </w:rPr>
        <w:t xml:space="preserve">o perspectiva </w:t>
      </w:r>
      <w:r w:rsidRPr="00313C24">
        <w:rPr>
          <w:rFonts w:ascii="Garamond" w:hAnsi="Garamond"/>
          <w:b/>
          <w:bCs/>
          <w:i/>
          <w:iCs/>
          <w:color w:val="000000" w:themeColor="text1"/>
          <w:lang w:val="es-AR"/>
        </w:rPr>
        <w:t>de</w:t>
      </w:r>
      <w:r>
        <w:rPr>
          <w:rFonts w:ascii="Garamond" w:hAnsi="Garamond"/>
          <w:b/>
          <w:bCs/>
          <w:i/>
          <w:iCs/>
          <w:color w:val="000000" w:themeColor="text1"/>
          <w:lang w:val="es-AR"/>
        </w:rPr>
        <w:t>l DNU 366/2025</w:t>
      </w:r>
      <w:r w:rsidR="00D55E0A">
        <w:rPr>
          <w:rFonts w:ascii="Garamond" w:hAnsi="Garamond"/>
          <w:b/>
          <w:bCs/>
          <w:i/>
          <w:iCs/>
          <w:color w:val="000000" w:themeColor="text1"/>
          <w:lang w:val="es-AR"/>
        </w:rPr>
        <w:t xml:space="preserve"> (que modificó la Ley de Ciudadanía)</w:t>
      </w:r>
    </w:p>
    <w:p w14:paraId="7390038A" w14:textId="77777777" w:rsidR="00313C24" w:rsidRDefault="00313C24" w:rsidP="00E40567">
      <w:pPr>
        <w:rPr>
          <w:rFonts w:ascii="Garamond" w:hAnsi="Garamond"/>
          <w:color w:val="000000" w:themeColor="text1"/>
          <w:lang w:val="es-AR"/>
        </w:rPr>
      </w:pPr>
    </w:p>
    <w:p w14:paraId="40B0FCA8" w14:textId="77777777" w:rsidR="00D55E0A" w:rsidRDefault="00E40567" w:rsidP="00E40567">
      <w:pPr>
        <w:rPr>
          <w:rFonts w:ascii="Garamond" w:hAnsi="Garamond"/>
          <w:color w:val="000000" w:themeColor="text1"/>
          <w:lang w:val="es-AR"/>
        </w:rPr>
      </w:pPr>
      <w:r w:rsidRPr="00880604">
        <w:rPr>
          <w:rFonts w:ascii="Garamond" w:hAnsi="Garamond"/>
          <w:color w:val="000000" w:themeColor="text1"/>
          <w:lang w:val="es-AR"/>
        </w:rPr>
        <w:t>Conforme lo mencionado al inicio, l</w:t>
      </w:r>
      <w:r w:rsidR="005A1FA2" w:rsidRPr="00880604">
        <w:rPr>
          <w:rFonts w:ascii="Garamond" w:hAnsi="Garamond"/>
          <w:color w:val="000000" w:themeColor="text1"/>
          <w:lang w:val="es-AR"/>
        </w:rPr>
        <w:t>a</w:t>
      </w:r>
      <w:r w:rsidRPr="00880604">
        <w:rPr>
          <w:rFonts w:ascii="Garamond" w:hAnsi="Garamond"/>
          <w:color w:val="000000" w:themeColor="text1"/>
          <w:lang w:val="es-AR"/>
        </w:rPr>
        <w:t xml:space="preserve"> histórica</w:t>
      </w:r>
      <w:r w:rsidR="005A1FA2" w:rsidRPr="00880604">
        <w:rPr>
          <w:rFonts w:ascii="Garamond" w:hAnsi="Garamond"/>
          <w:color w:val="000000" w:themeColor="text1"/>
          <w:lang w:val="es-AR"/>
        </w:rPr>
        <w:t xml:space="preserve"> </w:t>
      </w:r>
      <w:r w:rsidR="0090238C">
        <w:rPr>
          <w:rFonts w:ascii="Garamond" w:hAnsi="Garamond"/>
          <w:color w:val="000000" w:themeColor="text1"/>
          <w:lang w:val="es-AR"/>
        </w:rPr>
        <w:t xml:space="preserve">Ley 346 </w:t>
      </w:r>
      <w:r w:rsidR="005A1FA2" w:rsidRPr="00880604">
        <w:rPr>
          <w:rFonts w:ascii="Garamond" w:hAnsi="Garamond"/>
          <w:color w:val="000000" w:themeColor="text1"/>
          <w:lang w:val="es-AR"/>
        </w:rPr>
        <w:t>fue recientemente modificada por un Decreto de Necesidad y Urgencia</w:t>
      </w:r>
      <w:r w:rsidR="00D55E0A">
        <w:rPr>
          <w:rFonts w:ascii="Garamond" w:hAnsi="Garamond"/>
          <w:color w:val="000000" w:themeColor="text1"/>
          <w:lang w:val="es-AR"/>
        </w:rPr>
        <w:t xml:space="preserve"> (DNU)</w:t>
      </w:r>
      <w:r w:rsidR="005A1FA2" w:rsidRPr="00880604">
        <w:rPr>
          <w:rFonts w:ascii="Garamond" w:hAnsi="Garamond"/>
          <w:color w:val="000000" w:themeColor="text1"/>
          <w:lang w:val="es-AR"/>
        </w:rPr>
        <w:t xml:space="preserve"> del Poder Ejecutivo Nacional (Nro. 366/2025), que cumple, en mayo, 1 año</w:t>
      </w:r>
      <w:r w:rsidRPr="00880604">
        <w:rPr>
          <w:rFonts w:ascii="Garamond" w:hAnsi="Garamond"/>
          <w:color w:val="000000" w:themeColor="text1"/>
          <w:lang w:val="es-AR"/>
        </w:rPr>
        <w:t xml:space="preserve"> de vida. </w:t>
      </w:r>
    </w:p>
    <w:p w14:paraId="3BAF9696" w14:textId="0B11B09C" w:rsidR="00E40567" w:rsidRPr="00880604" w:rsidRDefault="005A1FA2" w:rsidP="00E40567">
      <w:pPr>
        <w:rPr>
          <w:rFonts w:ascii="Garamond" w:hAnsi="Garamond"/>
          <w:color w:val="000000" w:themeColor="text1"/>
          <w:lang w:val="es-AR"/>
        </w:rPr>
      </w:pPr>
      <w:r w:rsidRPr="00880604">
        <w:rPr>
          <w:rFonts w:ascii="Garamond" w:hAnsi="Garamond"/>
          <w:color w:val="000000" w:themeColor="text1"/>
          <w:lang w:val="es-AR"/>
        </w:rPr>
        <w:lastRenderedPageBreak/>
        <w:t xml:space="preserve">Dicho DNU </w:t>
      </w:r>
      <w:r w:rsidR="002028CA" w:rsidRPr="00880604">
        <w:rPr>
          <w:rFonts w:ascii="Garamond" w:hAnsi="Garamond"/>
          <w:color w:val="000000" w:themeColor="text1"/>
          <w:lang w:val="es-AR"/>
        </w:rPr>
        <w:t>-ampliamente criticado por expertos en materia de migración y derechos humanos</w:t>
      </w:r>
      <w:r w:rsidR="00E40567" w:rsidRPr="00880604">
        <w:rPr>
          <w:rStyle w:val="FootnoteReference"/>
          <w:rFonts w:ascii="Garamond" w:hAnsi="Garamond"/>
          <w:color w:val="000000" w:themeColor="text1"/>
          <w:lang w:val="es-AR"/>
        </w:rPr>
        <w:footnoteReference w:id="11"/>
      </w:r>
      <w:r w:rsidR="002028CA" w:rsidRPr="00880604">
        <w:rPr>
          <w:rFonts w:ascii="Garamond" w:hAnsi="Garamond"/>
          <w:color w:val="000000" w:themeColor="text1"/>
          <w:lang w:val="es-AR"/>
        </w:rPr>
        <w:t xml:space="preserve">- </w:t>
      </w:r>
      <w:r w:rsidRPr="00880604">
        <w:rPr>
          <w:rFonts w:ascii="Garamond" w:hAnsi="Garamond"/>
          <w:color w:val="000000" w:themeColor="text1"/>
          <w:lang w:val="es-AR"/>
        </w:rPr>
        <w:t xml:space="preserve">modificó no sólo la Ley de Ciudadanía, sino también la Ley de Migraciones, la Ley de Educación Nacional y la Ley de Educación Superior. </w:t>
      </w:r>
    </w:p>
    <w:p w14:paraId="1CC886A6" w14:textId="77777777" w:rsidR="00E40567" w:rsidRPr="00880604" w:rsidRDefault="00E40567" w:rsidP="00E40567">
      <w:pPr>
        <w:rPr>
          <w:rFonts w:ascii="Garamond" w:hAnsi="Garamond"/>
          <w:color w:val="000000" w:themeColor="text1"/>
          <w:lang w:val="es-AR"/>
        </w:rPr>
      </w:pPr>
    </w:p>
    <w:p w14:paraId="68C32FA8" w14:textId="6B0BA3C6" w:rsidR="00E40567" w:rsidRPr="00880604" w:rsidRDefault="005A1FA2" w:rsidP="00E40567">
      <w:pPr>
        <w:rPr>
          <w:rFonts w:ascii="Garamond" w:hAnsi="Garamond"/>
          <w:color w:val="000000" w:themeColor="text1"/>
          <w:lang w:val="es-AR"/>
        </w:rPr>
      </w:pPr>
      <w:r w:rsidRPr="00880604">
        <w:rPr>
          <w:rFonts w:ascii="Garamond" w:hAnsi="Garamond"/>
          <w:color w:val="000000" w:themeColor="text1"/>
          <w:lang w:val="es-AR"/>
        </w:rPr>
        <w:t xml:space="preserve">El nuevo </w:t>
      </w:r>
      <w:r w:rsidRPr="00D55E0A">
        <w:rPr>
          <w:rFonts w:ascii="Garamond" w:hAnsi="Garamond"/>
          <w:b/>
          <w:bCs/>
          <w:color w:val="000000" w:themeColor="text1"/>
          <w:lang w:val="es-AR"/>
        </w:rPr>
        <w:t>marco normativo endurece</w:t>
      </w:r>
      <w:r w:rsidRPr="00880604">
        <w:rPr>
          <w:rFonts w:ascii="Garamond" w:hAnsi="Garamond"/>
          <w:color w:val="000000" w:themeColor="text1"/>
          <w:lang w:val="es-AR"/>
        </w:rPr>
        <w:t xml:space="preserve"> -</w:t>
      </w:r>
      <w:r w:rsidR="00E40567" w:rsidRPr="00880604">
        <w:rPr>
          <w:rFonts w:ascii="Garamond" w:hAnsi="Garamond"/>
          <w:color w:val="000000" w:themeColor="text1"/>
          <w:lang w:val="es-AR"/>
        </w:rPr>
        <w:t>una vez más, de forma similar al DNU 70/2017</w:t>
      </w:r>
      <w:r w:rsidRPr="00880604">
        <w:rPr>
          <w:rFonts w:ascii="Garamond" w:hAnsi="Garamond"/>
          <w:color w:val="000000" w:themeColor="text1"/>
          <w:lang w:val="es-AR"/>
        </w:rPr>
        <w:t xml:space="preserve">- </w:t>
      </w:r>
      <w:r w:rsidRPr="00D55E0A">
        <w:rPr>
          <w:rFonts w:ascii="Garamond" w:hAnsi="Garamond"/>
          <w:b/>
          <w:bCs/>
          <w:color w:val="000000" w:themeColor="text1"/>
          <w:lang w:val="es-AR"/>
        </w:rPr>
        <w:t>el sistema migratorio y de acogida para migrantes</w:t>
      </w:r>
      <w:r w:rsidRPr="00880604">
        <w:rPr>
          <w:rFonts w:ascii="Garamond" w:hAnsi="Garamond"/>
          <w:color w:val="000000" w:themeColor="text1"/>
          <w:lang w:val="es-AR"/>
        </w:rPr>
        <w:t xml:space="preserve"> (</w:t>
      </w:r>
      <w:r w:rsidR="007D6DEC" w:rsidRPr="00880604">
        <w:rPr>
          <w:rFonts w:ascii="Garamond" w:hAnsi="Garamond"/>
          <w:color w:val="000000" w:themeColor="text1"/>
          <w:lang w:val="es-AR"/>
        </w:rPr>
        <w:t xml:space="preserve">especialmente, los de escasos recursos). </w:t>
      </w:r>
      <w:r w:rsidR="00E40567" w:rsidRPr="00880604">
        <w:rPr>
          <w:rFonts w:ascii="Garamond" w:hAnsi="Garamond"/>
          <w:color w:val="000000" w:themeColor="text1"/>
          <w:lang w:val="es-AR"/>
        </w:rPr>
        <w:t xml:space="preserve">La penosa situación de muchas personas migrantes y sus familiares (argentinos y extranjeros) en este contexto, será objeto de otro análisis. </w:t>
      </w:r>
      <w:r w:rsidR="00D55E0A">
        <w:rPr>
          <w:rFonts w:ascii="Garamond" w:hAnsi="Garamond"/>
          <w:color w:val="000000" w:themeColor="text1"/>
          <w:lang w:val="es-AR"/>
        </w:rPr>
        <w:t xml:space="preserve">También restringe los supuestos de naturalización (en general) y los requisitos de naturalización por arraigo (en particular). </w:t>
      </w:r>
    </w:p>
    <w:p w14:paraId="0A3CA185" w14:textId="77777777" w:rsidR="00E40567" w:rsidRPr="00880604" w:rsidRDefault="00E40567" w:rsidP="00E40567">
      <w:pPr>
        <w:rPr>
          <w:rFonts w:ascii="Garamond" w:hAnsi="Garamond"/>
          <w:color w:val="000000" w:themeColor="text1"/>
          <w:lang w:val="es-AR"/>
        </w:rPr>
      </w:pPr>
    </w:p>
    <w:p w14:paraId="78AC27F4" w14:textId="43620020" w:rsidR="005A1FA2" w:rsidRPr="00880604" w:rsidRDefault="007D6DEC" w:rsidP="00E40567">
      <w:pPr>
        <w:rPr>
          <w:rFonts w:ascii="Garamond" w:hAnsi="Garamond"/>
          <w:color w:val="000000" w:themeColor="text1"/>
          <w:lang w:val="es-AR"/>
        </w:rPr>
      </w:pPr>
      <w:r w:rsidRPr="00880604">
        <w:rPr>
          <w:rFonts w:ascii="Garamond" w:hAnsi="Garamond"/>
          <w:color w:val="000000" w:themeColor="text1"/>
          <w:lang w:val="es-AR"/>
        </w:rPr>
        <w:t>Ahora bien, dicha norma</w:t>
      </w:r>
      <w:r w:rsidR="00E40567" w:rsidRPr="00880604">
        <w:rPr>
          <w:rFonts w:ascii="Garamond" w:hAnsi="Garamond"/>
          <w:color w:val="000000" w:themeColor="text1"/>
          <w:lang w:val="es-AR"/>
        </w:rPr>
        <w:t xml:space="preserve"> (el DNU 366/2025)</w:t>
      </w:r>
      <w:r w:rsidRPr="00880604">
        <w:rPr>
          <w:rFonts w:ascii="Garamond" w:hAnsi="Garamond"/>
          <w:color w:val="000000" w:themeColor="text1"/>
          <w:lang w:val="es-AR"/>
        </w:rPr>
        <w:t xml:space="preserve"> </w:t>
      </w:r>
      <w:r w:rsidRPr="0090238C">
        <w:rPr>
          <w:rFonts w:ascii="Garamond" w:hAnsi="Garamond"/>
          <w:b/>
          <w:bCs/>
          <w:color w:val="000000" w:themeColor="text1"/>
          <w:lang w:val="es-AR"/>
        </w:rPr>
        <w:t xml:space="preserve">introduce </w:t>
      </w:r>
      <w:r w:rsidR="0031629E">
        <w:rPr>
          <w:rFonts w:ascii="Garamond" w:hAnsi="Garamond"/>
          <w:b/>
          <w:bCs/>
          <w:color w:val="000000" w:themeColor="text1"/>
          <w:lang w:val="es-AR"/>
        </w:rPr>
        <w:t xml:space="preserve">lo que parecería ser </w:t>
      </w:r>
      <w:r w:rsidRPr="0090238C">
        <w:rPr>
          <w:rFonts w:ascii="Garamond" w:hAnsi="Garamond"/>
          <w:b/>
          <w:bCs/>
          <w:color w:val="000000" w:themeColor="text1"/>
          <w:lang w:val="es-AR"/>
        </w:rPr>
        <w:t>un cambio histórico -y</w:t>
      </w:r>
      <w:r w:rsidR="0031629E">
        <w:rPr>
          <w:rFonts w:ascii="Garamond" w:hAnsi="Garamond"/>
          <w:b/>
          <w:bCs/>
          <w:color w:val="000000" w:themeColor="text1"/>
          <w:lang w:val="es-AR"/>
        </w:rPr>
        <w:t>, además,</w:t>
      </w:r>
      <w:r w:rsidRPr="0090238C">
        <w:rPr>
          <w:rFonts w:ascii="Garamond" w:hAnsi="Garamond"/>
          <w:b/>
          <w:bCs/>
          <w:color w:val="000000" w:themeColor="text1"/>
          <w:lang w:val="es-AR"/>
        </w:rPr>
        <w:t xml:space="preserve"> contra corriente-</w:t>
      </w:r>
      <w:r w:rsidRPr="00880604">
        <w:rPr>
          <w:rFonts w:ascii="Garamond" w:hAnsi="Garamond"/>
          <w:color w:val="000000" w:themeColor="text1"/>
          <w:lang w:val="es-AR"/>
        </w:rPr>
        <w:t xml:space="preserve"> (además de</w:t>
      </w:r>
      <w:r w:rsidR="0031629E">
        <w:rPr>
          <w:rFonts w:ascii="Garamond" w:hAnsi="Garamond"/>
          <w:color w:val="000000" w:themeColor="text1"/>
          <w:lang w:val="es-AR"/>
        </w:rPr>
        <w:t>, también,</w:t>
      </w:r>
      <w:r w:rsidRPr="00880604">
        <w:rPr>
          <w:rFonts w:ascii="Garamond" w:hAnsi="Garamond"/>
          <w:color w:val="000000" w:themeColor="text1"/>
          <w:lang w:val="es-AR"/>
        </w:rPr>
        <w:t xml:space="preserve"> potencialmente inconstitucional</w:t>
      </w:r>
      <w:r w:rsidR="00B479AC" w:rsidRPr="00880604">
        <w:rPr>
          <w:rFonts w:ascii="Garamond" w:hAnsi="Garamond"/>
          <w:color w:val="000000" w:themeColor="text1"/>
          <w:lang w:val="es-AR"/>
        </w:rPr>
        <w:t>, por la materia, por el mecanismo</w:t>
      </w:r>
      <w:r w:rsidR="00593C94" w:rsidRPr="00880604">
        <w:rPr>
          <w:rFonts w:ascii="Garamond" w:hAnsi="Garamond"/>
          <w:color w:val="000000" w:themeColor="text1"/>
          <w:lang w:val="es-AR"/>
        </w:rPr>
        <w:t xml:space="preserve"> de regulación</w:t>
      </w:r>
      <w:r w:rsidR="00B479AC" w:rsidRPr="00880604">
        <w:rPr>
          <w:rFonts w:ascii="Garamond" w:hAnsi="Garamond"/>
          <w:color w:val="000000" w:themeColor="text1"/>
          <w:lang w:val="es-AR"/>
        </w:rPr>
        <w:t xml:space="preserve"> y por su contenido</w:t>
      </w:r>
      <w:r w:rsidRPr="00880604">
        <w:rPr>
          <w:rFonts w:ascii="Garamond" w:hAnsi="Garamond"/>
          <w:color w:val="000000" w:themeColor="text1"/>
          <w:lang w:val="es-AR"/>
        </w:rPr>
        <w:t xml:space="preserve">): establece la posibilidad de acceder a la nacionalidad argentina, </w:t>
      </w:r>
      <w:r w:rsidR="00B479AC" w:rsidRPr="00880604">
        <w:rPr>
          <w:rFonts w:ascii="Garamond" w:hAnsi="Garamond"/>
          <w:color w:val="000000" w:themeColor="text1"/>
          <w:lang w:val="es-AR"/>
        </w:rPr>
        <w:t xml:space="preserve">a quien “invierta” en el país. </w:t>
      </w:r>
      <w:r w:rsidRPr="00880604">
        <w:rPr>
          <w:rFonts w:ascii="Garamond" w:hAnsi="Garamond"/>
          <w:color w:val="000000" w:themeColor="text1"/>
          <w:lang w:val="es-AR"/>
        </w:rPr>
        <w:t xml:space="preserve">Es decir, </w:t>
      </w:r>
      <w:r w:rsidR="00B479AC" w:rsidRPr="00880604">
        <w:rPr>
          <w:rFonts w:ascii="Garamond" w:hAnsi="Garamond"/>
          <w:color w:val="000000" w:themeColor="text1"/>
          <w:lang w:val="es-AR"/>
        </w:rPr>
        <w:t xml:space="preserve">introduce </w:t>
      </w:r>
      <w:r w:rsidRPr="00880604">
        <w:rPr>
          <w:rFonts w:ascii="Garamond" w:hAnsi="Garamond"/>
          <w:color w:val="000000" w:themeColor="text1"/>
          <w:lang w:val="es-AR"/>
        </w:rPr>
        <w:t>el llamado “Golden Passport” (o pasaporte dorado), que algunos pocos países a nivel mundial ofrecen</w:t>
      </w:r>
      <w:r w:rsidR="00B479AC" w:rsidRPr="00880604">
        <w:rPr>
          <w:rFonts w:ascii="Garamond" w:hAnsi="Garamond"/>
          <w:color w:val="000000" w:themeColor="text1"/>
          <w:lang w:val="es-AR"/>
        </w:rPr>
        <w:t xml:space="preserve"> actualmente</w:t>
      </w:r>
      <w:r w:rsidRPr="00880604">
        <w:rPr>
          <w:rFonts w:ascii="Garamond" w:hAnsi="Garamond"/>
          <w:color w:val="000000" w:themeColor="text1"/>
          <w:lang w:val="es-AR"/>
        </w:rPr>
        <w:t>. Y digo, contra corriente, pues la tendencia más reciente, de aquellos países con sistemas jurídicos sólidos, como los europeos, la han dejado de ofrecer</w:t>
      </w:r>
      <w:r w:rsidR="00B479AC" w:rsidRPr="00880604">
        <w:rPr>
          <w:rFonts w:ascii="Garamond" w:hAnsi="Garamond"/>
          <w:color w:val="000000" w:themeColor="text1"/>
          <w:lang w:val="es-AR"/>
        </w:rPr>
        <w:t>, por los altos costos políticos, económicos y jurídicos que esta “zanahoria” imaginaria</w:t>
      </w:r>
      <w:r w:rsidR="00EA36FD" w:rsidRPr="00880604">
        <w:rPr>
          <w:rFonts w:ascii="Garamond" w:hAnsi="Garamond"/>
          <w:color w:val="000000" w:themeColor="text1"/>
          <w:lang w:val="es-AR"/>
        </w:rPr>
        <w:t xml:space="preserve"> </w:t>
      </w:r>
      <w:r w:rsidR="00C42A21" w:rsidRPr="00880604">
        <w:rPr>
          <w:rFonts w:ascii="Garamond" w:hAnsi="Garamond"/>
          <w:color w:val="000000" w:themeColor="text1"/>
          <w:lang w:val="es-AR"/>
        </w:rPr>
        <w:t xml:space="preserve">(de recibir fondos </w:t>
      </w:r>
      <w:r w:rsidR="00593C94" w:rsidRPr="00880604">
        <w:rPr>
          <w:rFonts w:ascii="Garamond" w:hAnsi="Garamond"/>
          <w:color w:val="000000" w:themeColor="text1"/>
          <w:lang w:val="es-AR"/>
        </w:rPr>
        <w:t xml:space="preserve">de potencial </w:t>
      </w:r>
      <w:r w:rsidR="00C42A21" w:rsidRPr="00880604">
        <w:rPr>
          <w:rFonts w:ascii="Garamond" w:hAnsi="Garamond"/>
          <w:color w:val="000000" w:themeColor="text1"/>
          <w:lang w:val="es-AR"/>
        </w:rPr>
        <w:t xml:space="preserve">utilidad para el país) </w:t>
      </w:r>
      <w:r w:rsidR="00EA36FD" w:rsidRPr="00880604">
        <w:rPr>
          <w:rFonts w:ascii="Garamond" w:hAnsi="Garamond"/>
          <w:color w:val="000000" w:themeColor="text1"/>
          <w:lang w:val="es-AR"/>
        </w:rPr>
        <w:t xml:space="preserve">acarrea en la práctica. </w:t>
      </w:r>
    </w:p>
    <w:p w14:paraId="405E5DCB" w14:textId="77777777" w:rsidR="007D6DEC" w:rsidRPr="00880604" w:rsidRDefault="007D6DEC" w:rsidP="005A1FA2">
      <w:pPr>
        <w:rPr>
          <w:rFonts w:ascii="Garamond" w:hAnsi="Garamond"/>
          <w:b/>
          <w:bCs/>
          <w:color w:val="000000" w:themeColor="text1"/>
        </w:rPr>
      </w:pPr>
    </w:p>
    <w:p w14:paraId="662D302C" w14:textId="21AB9475" w:rsidR="00567AA5" w:rsidRPr="00880604" w:rsidRDefault="000947FA" w:rsidP="005A1FA2">
      <w:pPr>
        <w:rPr>
          <w:rFonts w:ascii="Garamond" w:hAnsi="Garamond"/>
          <w:b/>
          <w:bCs/>
          <w:i/>
          <w:iCs/>
          <w:color w:val="000000" w:themeColor="text1"/>
          <w:lang w:val="es-AR"/>
        </w:rPr>
      </w:pPr>
      <w:r w:rsidRPr="00880604">
        <w:rPr>
          <w:rFonts w:ascii="Garamond" w:hAnsi="Garamond"/>
          <w:b/>
          <w:bCs/>
          <w:i/>
          <w:iCs/>
          <w:color w:val="000000" w:themeColor="text1"/>
          <w:lang w:val="es-AR"/>
        </w:rPr>
        <w:t>C</w:t>
      </w:r>
      <w:r w:rsidR="00567AA5" w:rsidRPr="00880604">
        <w:rPr>
          <w:rFonts w:ascii="Garamond" w:hAnsi="Garamond"/>
          <w:b/>
          <w:bCs/>
          <w:i/>
          <w:iCs/>
          <w:color w:val="000000" w:themeColor="text1"/>
          <w:lang w:val="es-AR"/>
        </w:rPr>
        <w:t>ambios introducidos por el DNU 366/2025 a la Ley de Ciudadanía</w:t>
      </w:r>
      <w:r w:rsidR="00FB3B5A" w:rsidRPr="00880604">
        <w:rPr>
          <w:rFonts w:ascii="Garamond" w:hAnsi="Garamond"/>
          <w:b/>
          <w:bCs/>
          <w:i/>
          <w:iCs/>
          <w:color w:val="000000" w:themeColor="text1"/>
          <w:lang w:val="es-AR"/>
        </w:rPr>
        <w:t>, texto del Decreto Reglamentario 3213,</w:t>
      </w:r>
      <w:r w:rsidR="00261305" w:rsidRPr="00880604">
        <w:rPr>
          <w:rFonts w:ascii="Garamond" w:hAnsi="Garamond"/>
          <w:b/>
          <w:bCs/>
          <w:i/>
          <w:iCs/>
          <w:color w:val="000000" w:themeColor="text1"/>
          <w:lang w:val="es-AR"/>
        </w:rPr>
        <w:t xml:space="preserve"> y falta de reglamentación</w:t>
      </w:r>
      <w:r w:rsidR="005F4BAB" w:rsidRPr="00880604">
        <w:rPr>
          <w:rFonts w:ascii="Garamond" w:hAnsi="Garamond"/>
          <w:b/>
          <w:bCs/>
          <w:i/>
          <w:iCs/>
          <w:color w:val="000000" w:themeColor="text1"/>
          <w:lang w:val="es-AR"/>
        </w:rPr>
        <w:t xml:space="preserve"> actual</w:t>
      </w:r>
    </w:p>
    <w:p w14:paraId="7AA34726" w14:textId="77777777" w:rsidR="007D6DEC" w:rsidRPr="00880604" w:rsidRDefault="007D6DEC" w:rsidP="005A1FA2">
      <w:pPr>
        <w:rPr>
          <w:rFonts w:ascii="Garamond" w:hAnsi="Garamond"/>
          <w:color w:val="000000" w:themeColor="text1"/>
          <w:lang w:val="es-AR"/>
        </w:rPr>
      </w:pPr>
    </w:p>
    <w:p w14:paraId="73C1EDFB" w14:textId="16C25D2A" w:rsidR="005A1FA2" w:rsidRPr="00880604" w:rsidRDefault="007D6DEC" w:rsidP="0031629E">
      <w:pPr>
        <w:rPr>
          <w:rFonts w:ascii="Garamond" w:hAnsi="Garamond"/>
          <w:color w:val="000000" w:themeColor="text1"/>
          <w:lang w:val="es-AR"/>
        </w:rPr>
      </w:pPr>
      <w:r w:rsidRPr="00880604">
        <w:rPr>
          <w:rFonts w:ascii="Garamond" w:hAnsi="Garamond"/>
          <w:color w:val="000000" w:themeColor="text1"/>
          <w:lang w:val="es-AR"/>
        </w:rPr>
        <w:t>El DNU 366</w:t>
      </w:r>
      <w:r w:rsidR="00A02763" w:rsidRPr="00880604">
        <w:rPr>
          <w:rFonts w:ascii="Garamond" w:hAnsi="Garamond"/>
          <w:color w:val="000000" w:themeColor="text1"/>
          <w:lang w:val="es-AR"/>
        </w:rPr>
        <w:t>/2025</w:t>
      </w:r>
      <w:r w:rsidRPr="00880604">
        <w:rPr>
          <w:rFonts w:ascii="Garamond" w:hAnsi="Garamond"/>
          <w:color w:val="000000" w:themeColor="text1"/>
          <w:lang w:val="es-AR"/>
        </w:rPr>
        <w:t>, p</w:t>
      </w:r>
      <w:r w:rsidR="005A1FA2" w:rsidRPr="00880604">
        <w:rPr>
          <w:rFonts w:ascii="Garamond" w:hAnsi="Garamond"/>
          <w:color w:val="000000" w:themeColor="text1"/>
          <w:lang w:val="es-AR"/>
        </w:rPr>
        <w:t>or un lado, modifica el artículo 2, inciso 2° acápite 3° (título II “Ciudadanos por naturalización”, de la Ley de Ciudadanía, número 346, que antes rezaba:</w:t>
      </w:r>
    </w:p>
    <w:p w14:paraId="61F39C75" w14:textId="77777777" w:rsidR="007D6DEC" w:rsidRPr="00880604" w:rsidRDefault="007D6DEC" w:rsidP="005A1FA2">
      <w:pPr>
        <w:rPr>
          <w:rFonts w:ascii="Garamond" w:hAnsi="Garamond"/>
          <w:i/>
          <w:iCs/>
          <w:color w:val="000000" w:themeColor="text1"/>
          <w:lang w:val="es-AR"/>
        </w:rPr>
      </w:pPr>
    </w:p>
    <w:p w14:paraId="71D3BAE1" w14:textId="4EDBD127" w:rsidR="005A1FA2" w:rsidRPr="00880604" w:rsidRDefault="005A1FA2" w:rsidP="005A1FA2">
      <w:pPr>
        <w:rPr>
          <w:rFonts w:ascii="Garamond" w:hAnsi="Garamond"/>
          <w:color w:val="000000" w:themeColor="text1"/>
          <w:lang w:val="es-AR"/>
        </w:rPr>
      </w:pPr>
      <w:r w:rsidRPr="00880604">
        <w:rPr>
          <w:rFonts w:ascii="Garamond" w:hAnsi="Garamond"/>
          <w:i/>
          <w:iCs/>
          <w:color w:val="000000" w:themeColor="text1"/>
          <w:lang w:val="es-AR"/>
        </w:rPr>
        <w:t>ARTÍCULO 2</w:t>
      </w:r>
      <w:proofErr w:type="gramStart"/>
      <w:r w:rsidRPr="00880604">
        <w:rPr>
          <w:rFonts w:ascii="Garamond" w:hAnsi="Garamond"/>
          <w:i/>
          <w:iCs/>
          <w:color w:val="000000" w:themeColor="text1"/>
          <w:lang w:val="es-AR"/>
        </w:rPr>
        <w:t>°.-</w:t>
      </w:r>
      <w:proofErr w:type="gramEnd"/>
      <w:r w:rsidRPr="00880604">
        <w:rPr>
          <w:rFonts w:ascii="Garamond" w:hAnsi="Garamond"/>
          <w:i/>
          <w:iCs/>
          <w:color w:val="000000" w:themeColor="text1"/>
          <w:lang w:val="es-AR"/>
        </w:rPr>
        <w:t xml:space="preserve"> — Son ciudadanos por naturalización: (…)</w:t>
      </w:r>
    </w:p>
    <w:p w14:paraId="62B53DF3" w14:textId="77777777" w:rsidR="005A1FA2" w:rsidRPr="00880604" w:rsidRDefault="005A1FA2" w:rsidP="005A1FA2">
      <w:pPr>
        <w:rPr>
          <w:rFonts w:ascii="Garamond" w:hAnsi="Garamond"/>
          <w:color w:val="000000" w:themeColor="text1"/>
          <w:lang w:val="es-AR"/>
        </w:rPr>
      </w:pPr>
      <w:r w:rsidRPr="00880604">
        <w:rPr>
          <w:rFonts w:ascii="Garamond" w:hAnsi="Garamond"/>
          <w:i/>
          <w:iCs/>
          <w:color w:val="000000" w:themeColor="text1"/>
          <w:lang w:val="es-AR"/>
        </w:rPr>
        <w:t xml:space="preserve">2° Los </w:t>
      </w:r>
      <w:proofErr w:type="spellStart"/>
      <w:r w:rsidRPr="00880604">
        <w:rPr>
          <w:rFonts w:ascii="Garamond" w:hAnsi="Garamond"/>
          <w:i/>
          <w:iCs/>
          <w:color w:val="000000" w:themeColor="text1"/>
          <w:lang w:val="es-AR"/>
        </w:rPr>
        <w:t>estranjeros</w:t>
      </w:r>
      <w:proofErr w:type="spellEnd"/>
      <w:r w:rsidRPr="00880604">
        <w:rPr>
          <w:rFonts w:ascii="Garamond" w:hAnsi="Garamond"/>
          <w:i/>
          <w:iCs/>
          <w:color w:val="000000" w:themeColor="text1"/>
          <w:lang w:val="es-AR"/>
        </w:rPr>
        <w:t xml:space="preserve"> que acrediten dichos jueces haber prestado, </w:t>
      </w:r>
      <w:r w:rsidRPr="00880604">
        <w:rPr>
          <w:rFonts w:ascii="Garamond" w:hAnsi="Garamond"/>
          <w:i/>
          <w:iCs/>
          <w:color w:val="000000" w:themeColor="text1"/>
          <w:u w:val="single"/>
          <w:lang w:val="es-AR"/>
        </w:rPr>
        <w:t>cualquiera que sea el tiempo de su residencia</w:t>
      </w:r>
      <w:r w:rsidRPr="00880604">
        <w:rPr>
          <w:rFonts w:ascii="Garamond" w:hAnsi="Garamond"/>
          <w:i/>
          <w:iCs/>
          <w:color w:val="000000" w:themeColor="text1"/>
          <w:lang w:val="es-AR"/>
        </w:rPr>
        <w:t>, algunos de los servicios siguientes:</w:t>
      </w:r>
    </w:p>
    <w:p w14:paraId="5E1688FD" w14:textId="77777777" w:rsidR="005A1FA2" w:rsidRPr="00880604" w:rsidRDefault="005A1FA2" w:rsidP="005A1FA2">
      <w:pPr>
        <w:rPr>
          <w:rFonts w:ascii="Garamond" w:hAnsi="Garamond"/>
          <w:color w:val="000000" w:themeColor="text1"/>
          <w:lang w:val="es-AR"/>
        </w:rPr>
      </w:pPr>
      <w:r w:rsidRPr="00880604">
        <w:rPr>
          <w:rFonts w:ascii="Garamond" w:hAnsi="Garamond"/>
          <w:i/>
          <w:iCs/>
          <w:color w:val="000000" w:themeColor="text1"/>
          <w:lang w:val="es-AR"/>
        </w:rPr>
        <w:t>3° Haber </w:t>
      </w:r>
      <w:r w:rsidRPr="00880604">
        <w:rPr>
          <w:rFonts w:ascii="Garamond" w:hAnsi="Garamond"/>
          <w:b/>
          <w:bCs/>
          <w:i/>
          <w:iCs/>
          <w:color w:val="000000" w:themeColor="text1"/>
          <w:lang w:val="es-AR"/>
        </w:rPr>
        <w:t>establecido</w:t>
      </w:r>
      <w:r w:rsidRPr="00880604">
        <w:rPr>
          <w:rFonts w:ascii="Garamond" w:hAnsi="Garamond"/>
          <w:i/>
          <w:iCs/>
          <w:color w:val="000000" w:themeColor="text1"/>
          <w:lang w:val="es-AR"/>
        </w:rPr>
        <w:t> en el país una </w:t>
      </w:r>
      <w:r w:rsidRPr="00880604">
        <w:rPr>
          <w:rFonts w:ascii="Garamond" w:hAnsi="Garamond"/>
          <w:b/>
          <w:bCs/>
          <w:i/>
          <w:iCs/>
          <w:color w:val="000000" w:themeColor="text1"/>
          <w:lang w:val="es-AR"/>
        </w:rPr>
        <w:t>nueva industria</w:t>
      </w:r>
      <w:r w:rsidRPr="00880604">
        <w:rPr>
          <w:rFonts w:ascii="Garamond" w:hAnsi="Garamond"/>
          <w:i/>
          <w:iCs/>
          <w:color w:val="000000" w:themeColor="text1"/>
          <w:lang w:val="es-AR"/>
        </w:rPr>
        <w:t>, o </w:t>
      </w:r>
      <w:r w:rsidRPr="00880604">
        <w:rPr>
          <w:rFonts w:ascii="Garamond" w:hAnsi="Garamond"/>
          <w:b/>
          <w:bCs/>
          <w:i/>
          <w:iCs/>
          <w:color w:val="000000" w:themeColor="text1"/>
          <w:lang w:val="es-AR"/>
        </w:rPr>
        <w:t>introducido </w:t>
      </w:r>
      <w:r w:rsidRPr="00880604">
        <w:rPr>
          <w:rFonts w:ascii="Garamond" w:hAnsi="Garamond"/>
          <w:i/>
          <w:iCs/>
          <w:color w:val="000000" w:themeColor="text1"/>
          <w:lang w:val="es-AR"/>
        </w:rPr>
        <w:t>una</w:t>
      </w:r>
      <w:r w:rsidRPr="00880604">
        <w:rPr>
          <w:rFonts w:ascii="Garamond" w:hAnsi="Garamond"/>
          <w:b/>
          <w:bCs/>
          <w:i/>
          <w:iCs/>
          <w:color w:val="000000" w:themeColor="text1"/>
          <w:lang w:val="es-AR"/>
        </w:rPr>
        <w:t> invención útil</w:t>
      </w:r>
      <w:r w:rsidRPr="00880604">
        <w:rPr>
          <w:rFonts w:ascii="Garamond" w:hAnsi="Garamond"/>
          <w:i/>
          <w:iCs/>
          <w:color w:val="000000" w:themeColor="text1"/>
          <w:lang w:val="es-AR"/>
        </w:rPr>
        <w:t>.</w:t>
      </w:r>
    </w:p>
    <w:p w14:paraId="4F720308" w14:textId="77777777" w:rsidR="00261305" w:rsidRPr="00880604" w:rsidRDefault="00261305" w:rsidP="005A1FA2">
      <w:pPr>
        <w:rPr>
          <w:rFonts w:ascii="Garamond" w:hAnsi="Garamond"/>
          <w:color w:val="000000" w:themeColor="text1"/>
          <w:lang w:val="es-AR"/>
        </w:rPr>
      </w:pPr>
    </w:p>
    <w:p w14:paraId="21923977" w14:textId="3C72D881" w:rsidR="005A1FA2" w:rsidRPr="00880604" w:rsidRDefault="00261305" w:rsidP="005A1FA2">
      <w:pPr>
        <w:rPr>
          <w:rFonts w:ascii="Garamond" w:hAnsi="Garamond"/>
          <w:color w:val="000000" w:themeColor="text1"/>
          <w:lang w:val="es-AR"/>
        </w:rPr>
      </w:pPr>
      <w:r w:rsidRPr="00880604">
        <w:rPr>
          <w:rFonts w:ascii="Garamond" w:hAnsi="Garamond"/>
          <w:color w:val="000000" w:themeColor="text1"/>
          <w:lang w:val="es-AR"/>
        </w:rPr>
        <w:t xml:space="preserve">Por su </w:t>
      </w:r>
      <w:r w:rsidR="005A1FA2" w:rsidRPr="00880604">
        <w:rPr>
          <w:rFonts w:ascii="Garamond" w:hAnsi="Garamond"/>
          <w:color w:val="000000" w:themeColor="text1"/>
          <w:lang w:val="es-AR"/>
        </w:rPr>
        <w:t xml:space="preserve">parte, el DECRETO N° 3.213 (que no ha sido </w:t>
      </w:r>
      <w:r w:rsidR="00A02763" w:rsidRPr="00880604">
        <w:rPr>
          <w:rFonts w:ascii="Garamond" w:hAnsi="Garamond"/>
          <w:color w:val="000000" w:themeColor="text1"/>
          <w:lang w:val="es-AR"/>
        </w:rPr>
        <w:t xml:space="preserve">expresamente </w:t>
      </w:r>
      <w:r w:rsidR="005A1FA2" w:rsidRPr="00880604">
        <w:rPr>
          <w:rFonts w:ascii="Garamond" w:hAnsi="Garamond"/>
          <w:color w:val="000000" w:themeColor="text1"/>
          <w:lang w:val="es-AR"/>
        </w:rPr>
        <w:t>derogado), en la reglamentación de dicho artículo, amplía diciendo:</w:t>
      </w:r>
    </w:p>
    <w:p w14:paraId="01B33EC2" w14:textId="77777777" w:rsidR="005A1FA2" w:rsidRPr="00880604" w:rsidRDefault="005A1FA2" w:rsidP="005A1FA2">
      <w:pPr>
        <w:rPr>
          <w:rFonts w:ascii="Garamond" w:hAnsi="Garamond"/>
          <w:color w:val="000000" w:themeColor="text1"/>
          <w:lang w:val="es-AR"/>
        </w:rPr>
      </w:pPr>
      <w:r w:rsidRPr="00880604">
        <w:rPr>
          <w:rFonts w:ascii="Garamond" w:hAnsi="Garamond"/>
          <w:i/>
          <w:iCs/>
          <w:color w:val="000000" w:themeColor="text1"/>
          <w:lang w:val="es-AR"/>
        </w:rPr>
        <w:t>c) haber establecido en el país una nueva industria, introducido una invención útil o realizado cualquier otra acción, que signifique un </w:t>
      </w:r>
      <w:r w:rsidRPr="00880604">
        <w:rPr>
          <w:rFonts w:ascii="Garamond" w:hAnsi="Garamond"/>
          <w:b/>
          <w:bCs/>
          <w:i/>
          <w:iCs/>
          <w:color w:val="000000" w:themeColor="text1"/>
          <w:lang w:val="es-AR"/>
        </w:rPr>
        <w:t>adelanto moral o material</w:t>
      </w:r>
      <w:r w:rsidRPr="00880604">
        <w:rPr>
          <w:rFonts w:ascii="Garamond" w:hAnsi="Garamond"/>
          <w:i/>
          <w:iCs/>
          <w:color w:val="000000" w:themeColor="text1"/>
          <w:lang w:val="es-AR"/>
        </w:rPr>
        <w:t> para la República.</w:t>
      </w:r>
    </w:p>
    <w:p w14:paraId="21A4CF2A" w14:textId="77777777" w:rsidR="007D6DEC" w:rsidRPr="00880604" w:rsidRDefault="007D6DEC" w:rsidP="005A1FA2">
      <w:pPr>
        <w:rPr>
          <w:rFonts w:ascii="Garamond" w:hAnsi="Garamond"/>
          <w:color w:val="000000" w:themeColor="text1"/>
          <w:lang w:val="es-AR"/>
        </w:rPr>
      </w:pPr>
    </w:p>
    <w:p w14:paraId="547B589D" w14:textId="0FE7F031" w:rsidR="005A1FA2" w:rsidRPr="00880604" w:rsidRDefault="005A1FA2" w:rsidP="00D36752">
      <w:pPr>
        <w:rPr>
          <w:rFonts w:ascii="Garamond" w:hAnsi="Garamond"/>
          <w:color w:val="000000" w:themeColor="text1"/>
          <w:lang w:val="es-AR"/>
        </w:rPr>
      </w:pPr>
      <w:r w:rsidRPr="00880604">
        <w:rPr>
          <w:rFonts w:ascii="Garamond" w:hAnsi="Garamond"/>
          <w:color w:val="000000" w:themeColor="text1"/>
          <w:lang w:val="es-AR"/>
        </w:rPr>
        <w:t>El espíritu</w:t>
      </w:r>
      <w:r w:rsidR="00D36752" w:rsidRPr="00880604">
        <w:rPr>
          <w:rFonts w:ascii="Garamond" w:hAnsi="Garamond"/>
          <w:color w:val="000000" w:themeColor="text1"/>
          <w:lang w:val="es-AR"/>
        </w:rPr>
        <w:t xml:space="preserve"> </w:t>
      </w:r>
      <w:r w:rsidRPr="00880604">
        <w:rPr>
          <w:rFonts w:ascii="Garamond" w:hAnsi="Garamond"/>
          <w:color w:val="000000" w:themeColor="text1"/>
          <w:lang w:val="es-AR"/>
        </w:rPr>
        <w:t xml:space="preserve">de la norma era reconocer el </w:t>
      </w:r>
      <w:r w:rsidRPr="00880604">
        <w:rPr>
          <w:rFonts w:ascii="Garamond" w:hAnsi="Garamond"/>
          <w:color w:val="000000" w:themeColor="text1"/>
          <w:u w:val="single"/>
          <w:lang w:val="es-AR"/>
        </w:rPr>
        <w:t>valor de quienes elegían construir, aportar e innovar en esta tierra</w:t>
      </w:r>
      <w:r w:rsidRPr="00880604">
        <w:rPr>
          <w:rFonts w:ascii="Garamond" w:hAnsi="Garamond"/>
          <w:color w:val="000000" w:themeColor="text1"/>
          <w:lang w:val="es-AR"/>
        </w:rPr>
        <w:t>. Esta herramienta legal existía para aquellos que, más allá del tiempo que lleva</w:t>
      </w:r>
      <w:r w:rsidR="00007370" w:rsidRPr="00880604">
        <w:rPr>
          <w:rFonts w:ascii="Garamond" w:hAnsi="Garamond"/>
          <w:color w:val="000000" w:themeColor="text1"/>
          <w:lang w:val="es-AR"/>
        </w:rPr>
        <w:t>sen</w:t>
      </w:r>
      <w:r w:rsidRPr="00880604">
        <w:rPr>
          <w:rFonts w:ascii="Garamond" w:hAnsi="Garamond"/>
          <w:color w:val="000000" w:themeColor="text1"/>
          <w:lang w:val="es-AR"/>
        </w:rPr>
        <w:t xml:space="preserve"> residiendo en el país, hubiesen dejado aquí una huella positiva.</w:t>
      </w:r>
      <w:r w:rsidR="007D6DEC" w:rsidRPr="00880604">
        <w:rPr>
          <w:rFonts w:ascii="Garamond" w:hAnsi="Garamond"/>
          <w:color w:val="000000" w:themeColor="text1"/>
          <w:lang w:val="es-AR"/>
        </w:rPr>
        <w:t xml:space="preserve"> </w:t>
      </w:r>
    </w:p>
    <w:p w14:paraId="4D1652C9" w14:textId="77777777" w:rsidR="007D6DEC" w:rsidRPr="00880604" w:rsidRDefault="007D6DEC" w:rsidP="005A1FA2">
      <w:pPr>
        <w:rPr>
          <w:rFonts w:ascii="Garamond" w:hAnsi="Garamond"/>
          <w:color w:val="000000" w:themeColor="text1"/>
          <w:lang w:val="es-AR"/>
        </w:rPr>
      </w:pPr>
    </w:p>
    <w:p w14:paraId="20B48AD6" w14:textId="77777777" w:rsidR="00D36752" w:rsidRPr="00880604" w:rsidRDefault="007D6DEC" w:rsidP="00D36752">
      <w:pPr>
        <w:rPr>
          <w:rFonts w:ascii="Garamond" w:hAnsi="Garamond"/>
          <w:color w:val="000000" w:themeColor="text1"/>
          <w:lang w:val="es-AR"/>
        </w:rPr>
      </w:pPr>
      <w:r w:rsidRPr="00880604">
        <w:rPr>
          <w:rFonts w:ascii="Garamond" w:hAnsi="Garamond"/>
          <w:color w:val="000000" w:themeColor="text1"/>
          <w:lang w:val="es-AR"/>
        </w:rPr>
        <w:t>Aquel</w:t>
      </w:r>
      <w:r w:rsidR="005A1FA2" w:rsidRPr="00880604">
        <w:rPr>
          <w:rFonts w:ascii="Garamond" w:hAnsi="Garamond"/>
          <w:color w:val="000000" w:themeColor="text1"/>
          <w:lang w:val="es-AR"/>
        </w:rPr>
        <w:t xml:space="preserve"> artículo </w:t>
      </w:r>
      <w:r w:rsidRPr="00880604">
        <w:rPr>
          <w:rFonts w:ascii="Garamond" w:hAnsi="Garamond"/>
          <w:color w:val="000000" w:themeColor="text1"/>
          <w:lang w:val="es-AR"/>
        </w:rPr>
        <w:t xml:space="preserve">2 de la histórica Ley de Ciudadanía </w:t>
      </w:r>
      <w:r w:rsidR="005A1FA2" w:rsidRPr="00880604">
        <w:rPr>
          <w:rFonts w:ascii="Garamond" w:hAnsi="Garamond"/>
          <w:color w:val="000000" w:themeColor="text1"/>
          <w:lang w:val="es-AR"/>
        </w:rPr>
        <w:t>permitía que personas extranjeras adquiriesen la ciudadanía argentina -de forma EXCEPCIONAL- en un plazo inferior al de los 2 años de residencia establecidos para la generalidad de los casos</w:t>
      </w:r>
      <w:r w:rsidR="00861FB0" w:rsidRPr="00880604">
        <w:rPr>
          <w:rFonts w:ascii="Garamond" w:hAnsi="Garamond"/>
          <w:color w:val="000000" w:themeColor="text1"/>
          <w:lang w:val="es-AR"/>
        </w:rPr>
        <w:t xml:space="preserve"> (</w:t>
      </w:r>
      <w:r w:rsidR="00D36752" w:rsidRPr="00880604">
        <w:rPr>
          <w:rFonts w:ascii="Garamond" w:hAnsi="Garamond"/>
          <w:color w:val="000000" w:themeColor="text1"/>
          <w:lang w:val="es-AR"/>
        </w:rPr>
        <w:t>por precepto</w:t>
      </w:r>
      <w:r w:rsidR="00861FB0" w:rsidRPr="00880604">
        <w:rPr>
          <w:rFonts w:ascii="Garamond" w:hAnsi="Garamond"/>
          <w:color w:val="000000" w:themeColor="text1"/>
          <w:lang w:val="es-AR"/>
        </w:rPr>
        <w:t xml:space="preserve"> constitucional)</w:t>
      </w:r>
      <w:r w:rsidR="005A1FA2" w:rsidRPr="00880604">
        <w:rPr>
          <w:rFonts w:ascii="Garamond" w:hAnsi="Garamond"/>
          <w:color w:val="000000" w:themeColor="text1"/>
          <w:lang w:val="es-AR"/>
        </w:rPr>
        <w:t xml:space="preserve">, por haber realizado un </w:t>
      </w:r>
      <w:r w:rsidR="005A1FA2" w:rsidRPr="00880604">
        <w:rPr>
          <w:rFonts w:ascii="Garamond" w:hAnsi="Garamond"/>
          <w:color w:val="000000" w:themeColor="text1"/>
          <w:lang w:val="es-AR"/>
        </w:rPr>
        <w:lastRenderedPageBreak/>
        <w:t>relevante aporte al país, a la sociedad y la economía local.</w:t>
      </w:r>
      <w:r w:rsidRPr="00880604">
        <w:rPr>
          <w:rFonts w:ascii="Garamond" w:hAnsi="Garamond"/>
          <w:color w:val="000000" w:themeColor="text1"/>
          <w:lang w:val="es-AR"/>
        </w:rPr>
        <w:t xml:space="preserve"> </w:t>
      </w:r>
      <w:r w:rsidRPr="00880604">
        <w:rPr>
          <w:rFonts w:ascii="Garamond" w:hAnsi="Garamond"/>
          <w:color w:val="000000" w:themeColor="text1"/>
          <w:lang w:val="es-AR"/>
        </w:rPr>
        <w:t>Estaba pensada para personas que residían en el país</w:t>
      </w:r>
      <w:r w:rsidR="00861FB0" w:rsidRPr="00880604">
        <w:rPr>
          <w:rFonts w:ascii="Garamond" w:hAnsi="Garamond"/>
          <w:color w:val="000000" w:themeColor="text1"/>
          <w:lang w:val="es-AR"/>
        </w:rPr>
        <w:t>, al menos un tiempo</w:t>
      </w:r>
      <w:r w:rsidRPr="00880604">
        <w:rPr>
          <w:rFonts w:ascii="Garamond" w:hAnsi="Garamond"/>
          <w:color w:val="000000" w:themeColor="text1"/>
          <w:lang w:val="es-AR"/>
        </w:rPr>
        <w:t xml:space="preserve">. </w:t>
      </w:r>
    </w:p>
    <w:p w14:paraId="1174D043" w14:textId="77777777" w:rsidR="00D36752" w:rsidRPr="00880604" w:rsidRDefault="00D36752" w:rsidP="00D36752">
      <w:pPr>
        <w:rPr>
          <w:rFonts w:ascii="Garamond" w:hAnsi="Garamond"/>
          <w:color w:val="000000" w:themeColor="text1"/>
          <w:lang w:val="es-AR"/>
        </w:rPr>
      </w:pPr>
    </w:p>
    <w:p w14:paraId="4F005A8B" w14:textId="0EE6D5A4" w:rsidR="007D6DEC" w:rsidRPr="00880604" w:rsidRDefault="00861FB0" w:rsidP="005A1FA2">
      <w:pPr>
        <w:rPr>
          <w:rFonts w:ascii="Garamond" w:hAnsi="Garamond"/>
          <w:color w:val="000000" w:themeColor="text1"/>
          <w:lang w:val="es-AR"/>
        </w:rPr>
      </w:pPr>
      <w:r w:rsidRPr="00880604">
        <w:rPr>
          <w:rFonts w:ascii="Garamond" w:hAnsi="Garamond"/>
          <w:color w:val="000000" w:themeColor="text1"/>
          <w:lang w:val="es-AR"/>
        </w:rPr>
        <w:t xml:space="preserve">No preveía, dicho sistema, la naturalización de personas que NO residiesen en el país </w:t>
      </w:r>
      <w:r w:rsidR="00D36752" w:rsidRPr="00880604">
        <w:rPr>
          <w:rFonts w:ascii="Garamond" w:hAnsi="Garamond"/>
          <w:color w:val="000000" w:themeColor="text1"/>
          <w:lang w:val="es-AR"/>
        </w:rPr>
        <w:t>-</w:t>
      </w:r>
      <w:r w:rsidRPr="00880604">
        <w:rPr>
          <w:rFonts w:ascii="Garamond" w:hAnsi="Garamond"/>
          <w:color w:val="000000" w:themeColor="text1"/>
          <w:lang w:val="es-AR"/>
        </w:rPr>
        <w:t xml:space="preserve">como SÍ prevén, </w:t>
      </w:r>
      <w:r w:rsidR="00D36752" w:rsidRPr="00880604">
        <w:rPr>
          <w:rFonts w:ascii="Garamond" w:hAnsi="Garamond"/>
          <w:color w:val="000000" w:themeColor="text1"/>
          <w:lang w:val="es-AR"/>
        </w:rPr>
        <w:t xml:space="preserve">muchos </w:t>
      </w:r>
      <w:r w:rsidRPr="00880604">
        <w:rPr>
          <w:rFonts w:ascii="Garamond" w:hAnsi="Garamond"/>
          <w:color w:val="000000" w:themeColor="text1"/>
          <w:lang w:val="es-AR"/>
        </w:rPr>
        <w:t>programas de ciudadanía por inversión, a nivel internacional</w:t>
      </w:r>
      <w:r w:rsidR="00D36752" w:rsidRPr="00880604">
        <w:rPr>
          <w:rFonts w:ascii="Garamond" w:hAnsi="Garamond"/>
          <w:color w:val="000000" w:themeColor="text1"/>
          <w:lang w:val="es-AR"/>
        </w:rPr>
        <w:t>, ya que los “clientes” de este mercado no tienen</w:t>
      </w:r>
      <w:r w:rsidR="002C7FCA" w:rsidRPr="00880604">
        <w:rPr>
          <w:rFonts w:ascii="Garamond" w:hAnsi="Garamond"/>
          <w:color w:val="000000" w:themeColor="text1"/>
          <w:lang w:val="es-AR"/>
        </w:rPr>
        <w:t xml:space="preserve"> -por lo general-</w:t>
      </w:r>
      <w:r w:rsidR="00D36752" w:rsidRPr="00880604">
        <w:rPr>
          <w:rFonts w:ascii="Garamond" w:hAnsi="Garamond"/>
          <w:color w:val="000000" w:themeColor="text1"/>
          <w:lang w:val="es-AR"/>
        </w:rPr>
        <w:t xml:space="preserve"> intención</w:t>
      </w:r>
      <w:r w:rsidR="002C7FCA" w:rsidRPr="00880604">
        <w:rPr>
          <w:rFonts w:ascii="Garamond" w:hAnsi="Garamond"/>
          <w:color w:val="000000" w:themeColor="text1"/>
          <w:lang w:val="es-AR"/>
        </w:rPr>
        <w:t xml:space="preserve"> alguna</w:t>
      </w:r>
      <w:r w:rsidR="00D36752" w:rsidRPr="00880604">
        <w:rPr>
          <w:rFonts w:ascii="Garamond" w:hAnsi="Garamond"/>
          <w:color w:val="000000" w:themeColor="text1"/>
          <w:lang w:val="es-AR"/>
        </w:rPr>
        <w:t xml:space="preserve"> de residir en el país de su nueva nacionalidad, sino sólo hacerse de la facilidad de viaje y/o residencia que el nuevo pasaporte les brinda</w:t>
      </w:r>
      <w:r w:rsidRPr="00880604">
        <w:rPr>
          <w:rFonts w:ascii="Garamond" w:hAnsi="Garamond"/>
          <w:color w:val="000000" w:themeColor="text1"/>
          <w:lang w:val="es-AR"/>
        </w:rPr>
        <w:t>.</w:t>
      </w:r>
    </w:p>
    <w:p w14:paraId="0A0C4DFA" w14:textId="77777777" w:rsidR="002C7FCA" w:rsidRPr="00880604" w:rsidRDefault="002C7FCA" w:rsidP="005A1FA2">
      <w:pPr>
        <w:rPr>
          <w:rFonts w:ascii="Garamond" w:hAnsi="Garamond"/>
          <w:color w:val="000000" w:themeColor="text1"/>
          <w:lang w:val="es-AR"/>
        </w:rPr>
      </w:pPr>
    </w:p>
    <w:p w14:paraId="6D3E51F9" w14:textId="7D05563C" w:rsidR="005A1FA2" w:rsidRPr="00880604" w:rsidRDefault="005A1FA2" w:rsidP="002C7FCA">
      <w:pPr>
        <w:rPr>
          <w:rFonts w:ascii="Garamond" w:hAnsi="Garamond"/>
          <w:color w:val="000000" w:themeColor="text1"/>
          <w:lang w:val="es-AR"/>
        </w:rPr>
      </w:pPr>
      <w:r w:rsidRPr="00880604">
        <w:rPr>
          <w:rFonts w:ascii="Garamond" w:hAnsi="Garamond"/>
          <w:color w:val="000000" w:themeColor="text1"/>
          <w:lang w:val="es-AR"/>
        </w:rPr>
        <w:t xml:space="preserve">Dicho aporte </w:t>
      </w:r>
      <w:r w:rsidR="007D6DEC" w:rsidRPr="00880604">
        <w:rPr>
          <w:rFonts w:ascii="Garamond" w:hAnsi="Garamond"/>
          <w:color w:val="000000" w:themeColor="text1"/>
          <w:lang w:val="es-AR"/>
        </w:rPr>
        <w:t xml:space="preserve">establecido por el Art. 2 </w:t>
      </w:r>
      <w:r w:rsidRPr="00880604">
        <w:rPr>
          <w:rFonts w:ascii="Garamond" w:hAnsi="Garamond"/>
          <w:color w:val="000000" w:themeColor="text1"/>
          <w:lang w:val="es-AR"/>
        </w:rPr>
        <w:t>estaba pensado más en la industria (modos y métodos de fabricación), que en el comercio o en actividades sociales y/o culturales, o en invenciones vinculadas al área de la informática, software, o con cosas intangibles como “modelos de negocio”</w:t>
      </w:r>
      <w:r w:rsidR="007D6DEC" w:rsidRPr="00880604">
        <w:rPr>
          <w:rFonts w:ascii="Garamond" w:hAnsi="Garamond"/>
          <w:color w:val="000000" w:themeColor="text1"/>
          <w:lang w:val="es-AR"/>
        </w:rPr>
        <w:t xml:space="preserve">, o, menos aún, </w:t>
      </w:r>
      <w:r w:rsidR="00BF6A7B" w:rsidRPr="00880604">
        <w:rPr>
          <w:rFonts w:ascii="Garamond" w:hAnsi="Garamond"/>
          <w:color w:val="000000" w:themeColor="text1"/>
          <w:lang w:val="es-AR"/>
        </w:rPr>
        <w:t>en bienes inmobiliarios</w:t>
      </w:r>
      <w:r w:rsidR="002C7FCA" w:rsidRPr="00880604">
        <w:rPr>
          <w:rFonts w:ascii="Garamond" w:hAnsi="Garamond"/>
          <w:color w:val="000000" w:themeColor="text1"/>
          <w:lang w:val="es-AR"/>
        </w:rPr>
        <w:t xml:space="preserve"> o donaciones generales -que dejasen librado su uso y destino a los funcionarios de turno. </w:t>
      </w:r>
    </w:p>
    <w:p w14:paraId="79BA3A54" w14:textId="77777777" w:rsidR="002C7FCA" w:rsidRPr="00880604" w:rsidRDefault="002C7FCA" w:rsidP="002C7FCA">
      <w:pPr>
        <w:pStyle w:val="NormalWeb"/>
        <w:shd w:val="clear" w:color="auto" w:fill="FFFFFF"/>
        <w:spacing w:before="0" w:beforeAutospacing="0" w:after="0" w:afterAutospacing="0"/>
        <w:textAlignment w:val="baseline"/>
        <w:rPr>
          <w:rFonts w:ascii="Garamond" w:hAnsi="Garamond"/>
          <w:color w:val="000000" w:themeColor="text1"/>
          <w:lang w:val="es-AR"/>
        </w:rPr>
      </w:pPr>
    </w:p>
    <w:p w14:paraId="1FB897DF" w14:textId="4DF52E31" w:rsidR="005A1FA2" w:rsidRPr="00880604" w:rsidRDefault="005A1FA2" w:rsidP="002C7FCA">
      <w:pPr>
        <w:pStyle w:val="NormalWeb"/>
        <w:shd w:val="clear" w:color="auto" w:fill="FFFFFF"/>
        <w:spacing w:before="0" w:beforeAutospacing="0" w:after="0" w:afterAutospacing="0"/>
        <w:textAlignment w:val="baseline"/>
        <w:rPr>
          <w:rFonts w:ascii="Garamond" w:hAnsi="Garamond"/>
          <w:color w:val="000000" w:themeColor="text1"/>
          <w:lang w:val="es-AR"/>
        </w:rPr>
      </w:pPr>
      <w:r w:rsidRPr="00880604">
        <w:rPr>
          <w:rFonts w:ascii="Garamond" w:hAnsi="Garamond"/>
          <w:color w:val="000000" w:themeColor="text1"/>
          <w:lang w:val="es-AR"/>
        </w:rPr>
        <w:t xml:space="preserve">Por ello, </w:t>
      </w:r>
      <w:r w:rsidR="002C7FCA" w:rsidRPr="00880604">
        <w:rPr>
          <w:rFonts w:ascii="Garamond" w:hAnsi="Garamond"/>
          <w:color w:val="000000" w:themeColor="text1"/>
          <w:lang w:val="es-AR"/>
        </w:rPr>
        <w:t xml:space="preserve">anteriormente, </w:t>
      </w:r>
      <w:r w:rsidRPr="00880604">
        <w:rPr>
          <w:rFonts w:ascii="Garamond" w:hAnsi="Garamond"/>
          <w:color w:val="000000" w:themeColor="text1"/>
          <w:lang w:val="es-AR"/>
        </w:rPr>
        <w:t>se podía pensar en dos caras de la misma moneda:</w:t>
      </w:r>
    </w:p>
    <w:p w14:paraId="07A71BE2" w14:textId="77777777" w:rsidR="005A1FA2" w:rsidRPr="00880604" w:rsidRDefault="005A1FA2" w:rsidP="005A1FA2">
      <w:pPr>
        <w:numPr>
          <w:ilvl w:val="0"/>
          <w:numId w:val="2"/>
        </w:numPr>
        <w:textAlignment w:val="baseline"/>
        <w:rPr>
          <w:rFonts w:ascii="Garamond" w:hAnsi="Garamond"/>
          <w:color w:val="000000" w:themeColor="text1"/>
          <w:lang w:val="es-AR"/>
        </w:rPr>
      </w:pPr>
      <w:r w:rsidRPr="00880604">
        <w:rPr>
          <w:rFonts w:ascii="Garamond" w:hAnsi="Garamond"/>
          <w:color w:val="000000" w:themeColor="text1"/>
          <w:lang w:val="es-AR"/>
        </w:rPr>
        <w:t>“</w:t>
      </w:r>
      <w:r w:rsidRPr="00880604">
        <w:rPr>
          <w:rStyle w:val="Strong"/>
          <w:rFonts w:ascii="Garamond" w:hAnsi="Garamond"/>
          <w:color w:val="000000" w:themeColor="text1"/>
          <w:bdr w:val="none" w:sz="0" w:space="0" w:color="auto" w:frame="1"/>
          <w:lang w:val="es-AR"/>
        </w:rPr>
        <w:t>nueva industria</w:t>
      </w:r>
      <w:r w:rsidRPr="00880604">
        <w:rPr>
          <w:rFonts w:ascii="Garamond" w:hAnsi="Garamond"/>
          <w:color w:val="000000" w:themeColor="text1"/>
          <w:lang w:val="es-AR"/>
        </w:rPr>
        <w:t>”, como una que no existiese a nivel local (sin importar si existía ya o no en otros países), promoviendo empleo e innovación.</w:t>
      </w:r>
    </w:p>
    <w:p w14:paraId="30E566B9" w14:textId="77777777" w:rsidR="005A1FA2" w:rsidRPr="00880604" w:rsidRDefault="005A1FA2" w:rsidP="005A1FA2">
      <w:pPr>
        <w:numPr>
          <w:ilvl w:val="0"/>
          <w:numId w:val="3"/>
        </w:numPr>
        <w:textAlignment w:val="baseline"/>
        <w:rPr>
          <w:rFonts w:ascii="Garamond" w:hAnsi="Garamond"/>
          <w:color w:val="000000" w:themeColor="text1"/>
          <w:lang w:val="es-AR"/>
        </w:rPr>
      </w:pPr>
      <w:r w:rsidRPr="00880604">
        <w:rPr>
          <w:rStyle w:val="Strong"/>
          <w:rFonts w:ascii="Garamond" w:hAnsi="Garamond"/>
          <w:color w:val="000000" w:themeColor="text1"/>
          <w:bdr w:val="none" w:sz="0" w:space="0" w:color="auto" w:frame="1"/>
          <w:lang w:val="es-AR"/>
        </w:rPr>
        <w:t>invención útil</w:t>
      </w:r>
      <w:r w:rsidRPr="00880604">
        <w:rPr>
          <w:rFonts w:ascii="Garamond" w:hAnsi="Garamond"/>
          <w:color w:val="000000" w:themeColor="text1"/>
          <w:lang w:val="es-AR"/>
        </w:rPr>
        <w:t>, vinculado a alguien que tuviese una idea (invento), patentada en el exterior o no, y que quisiese introducirla en el país (patentarla o no), sin necesariamente requerirle inversión. Se pensaba en la “utilidad” desde el punto de vista de la “modalidad de producción” (industrial, desde lo mecánico).              </w:t>
      </w:r>
    </w:p>
    <w:p w14:paraId="6DD3F24B" w14:textId="77777777" w:rsidR="00BF6A7B" w:rsidRPr="00880604" w:rsidRDefault="00BF6A7B" w:rsidP="005A1FA2">
      <w:pPr>
        <w:pStyle w:val="NormalWeb"/>
        <w:shd w:val="clear" w:color="auto" w:fill="FFFFFF"/>
        <w:spacing w:before="0" w:beforeAutospacing="0" w:after="0" w:afterAutospacing="0"/>
        <w:textAlignment w:val="baseline"/>
        <w:rPr>
          <w:rFonts w:ascii="Garamond" w:hAnsi="Garamond"/>
          <w:color w:val="000000" w:themeColor="text1"/>
          <w:lang w:val="es-AR"/>
        </w:rPr>
      </w:pPr>
    </w:p>
    <w:p w14:paraId="6BA294D5" w14:textId="4F798282" w:rsidR="005A1FA2" w:rsidRDefault="005A1FA2" w:rsidP="002C7FCA">
      <w:pPr>
        <w:pStyle w:val="NormalWeb"/>
        <w:shd w:val="clear" w:color="auto" w:fill="FFFFFF"/>
        <w:spacing w:before="0" w:beforeAutospacing="0" w:after="0" w:afterAutospacing="0"/>
        <w:textAlignment w:val="baseline"/>
        <w:rPr>
          <w:rFonts w:ascii="Garamond" w:hAnsi="Garamond"/>
          <w:color w:val="000000" w:themeColor="text1"/>
          <w:lang w:val="es-AR"/>
        </w:rPr>
      </w:pPr>
      <w:r w:rsidRPr="00880604">
        <w:rPr>
          <w:rFonts w:ascii="Garamond" w:hAnsi="Garamond"/>
          <w:color w:val="000000" w:themeColor="text1"/>
          <w:lang w:val="es-AR"/>
        </w:rPr>
        <w:t xml:space="preserve">De esta manera, la invención podía alimentar la industria. En muchos casos, en la práctica, faltaba un “match” entre personas que contaban con ideas que querían aportar al país (ej. en el ámbito de la salud, biotecnología, </w:t>
      </w:r>
      <w:proofErr w:type="spellStart"/>
      <w:r w:rsidRPr="00880604">
        <w:rPr>
          <w:rFonts w:ascii="Garamond" w:hAnsi="Garamond"/>
          <w:color w:val="000000" w:themeColor="text1"/>
          <w:lang w:val="es-AR"/>
        </w:rPr>
        <w:t>etc</w:t>
      </w:r>
      <w:proofErr w:type="spellEnd"/>
      <w:r w:rsidRPr="00880604">
        <w:rPr>
          <w:rFonts w:ascii="Garamond" w:hAnsi="Garamond"/>
          <w:color w:val="000000" w:themeColor="text1"/>
          <w:lang w:val="es-AR"/>
        </w:rPr>
        <w:t>) con quienes pudiesen desarrollarlo en la práctica (ej. CONICET o empresas locales)</w:t>
      </w:r>
      <w:r w:rsidR="002C7FCA" w:rsidRPr="00880604">
        <w:rPr>
          <w:rFonts w:ascii="Garamond" w:hAnsi="Garamond"/>
          <w:color w:val="000000" w:themeColor="text1"/>
          <w:lang w:val="es-AR"/>
        </w:rPr>
        <w:t xml:space="preserve"> o entre quienes quisiesen introducir una industria nueva, y quienes pudiesen acompañar dicho proceso</w:t>
      </w:r>
      <w:r w:rsidR="002C7FCA" w:rsidRPr="00880604">
        <w:rPr>
          <w:rStyle w:val="FootnoteReference"/>
          <w:rFonts w:ascii="Garamond" w:hAnsi="Garamond"/>
          <w:color w:val="000000" w:themeColor="text1"/>
          <w:lang w:val="es-AR"/>
        </w:rPr>
        <w:footnoteReference w:id="12"/>
      </w:r>
      <w:r w:rsidR="002C7FCA" w:rsidRPr="00880604">
        <w:rPr>
          <w:rFonts w:ascii="Garamond" w:hAnsi="Garamond"/>
          <w:color w:val="000000" w:themeColor="text1"/>
          <w:lang w:val="es-AR"/>
        </w:rPr>
        <w:t xml:space="preserve">. </w:t>
      </w:r>
    </w:p>
    <w:p w14:paraId="7724078B" w14:textId="77777777" w:rsidR="00A20EAD" w:rsidRDefault="00A20EAD" w:rsidP="002C7FCA">
      <w:pPr>
        <w:pStyle w:val="NormalWeb"/>
        <w:shd w:val="clear" w:color="auto" w:fill="FFFFFF"/>
        <w:spacing w:before="0" w:beforeAutospacing="0" w:after="0" w:afterAutospacing="0"/>
        <w:textAlignment w:val="baseline"/>
        <w:rPr>
          <w:rFonts w:ascii="Garamond" w:hAnsi="Garamond"/>
          <w:color w:val="000000" w:themeColor="text1"/>
          <w:lang w:val="es-AR"/>
        </w:rPr>
      </w:pPr>
    </w:p>
    <w:p w14:paraId="57AC1B3A" w14:textId="40C6F54B" w:rsidR="00A20EAD" w:rsidRPr="00A20EAD" w:rsidRDefault="00A20EAD" w:rsidP="002C7FCA">
      <w:pPr>
        <w:pStyle w:val="NormalWeb"/>
        <w:shd w:val="clear" w:color="auto" w:fill="FFFFFF"/>
        <w:spacing w:before="0" w:beforeAutospacing="0" w:after="0" w:afterAutospacing="0"/>
        <w:textAlignment w:val="baseline"/>
        <w:rPr>
          <w:rFonts w:ascii="Garamond" w:hAnsi="Garamond"/>
          <w:color w:val="000000" w:themeColor="text1"/>
          <w:lang w:val="es-AR"/>
        </w:rPr>
      </w:pPr>
      <w:r w:rsidRPr="00A20EAD">
        <w:rPr>
          <w:rFonts w:ascii="Garamond" w:hAnsi="Garamond"/>
          <w:color w:val="000000" w:themeColor="text1"/>
          <w:lang w:val="es-AR"/>
        </w:rPr>
        <w:t>Históricamente, los supuestos de concesión de ciudadanía por inversión bajo modalidades de este tipo han sido escasos, por diversas razones: dificultades en la adecuada presentación de los casos conforme a la letra y el espíritu de la normativa, limitaciones institucionales para su evaluación, falta de experiencia específica en la materia, así como la ausencia de proyectos de inversión efectivamente estructurados con impacto local verificable, entre otros factores.</w:t>
      </w:r>
    </w:p>
    <w:p w14:paraId="4F94A460" w14:textId="77777777" w:rsidR="00BF6A7B" w:rsidRPr="00880604" w:rsidRDefault="00BF6A7B" w:rsidP="005A1FA2">
      <w:pPr>
        <w:pStyle w:val="NormalWeb"/>
        <w:shd w:val="clear" w:color="auto" w:fill="FFFFFF"/>
        <w:spacing w:before="0" w:beforeAutospacing="0" w:after="0" w:afterAutospacing="0"/>
        <w:textAlignment w:val="baseline"/>
        <w:rPr>
          <w:rStyle w:val="Strong"/>
          <w:rFonts w:ascii="Garamond" w:hAnsi="Garamond"/>
          <w:color w:val="000000" w:themeColor="text1"/>
          <w:bdr w:val="none" w:sz="0" w:space="0" w:color="auto" w:frame="1"/>
          <w:lang w:val="es-AR"/>
        </w:rPr>
      </w:pPr>
    </w:p>
    <w:p w14:paraId="317B8FA8" w14:textId="70F0EFA7" w:rsidR="005A1FA2" w:rsidRPr="00880604" w:rsidRDefault="005A1FA2" w:rsidP="005A1FA2">
      <w:pPr>
        <w:pStyle w:val="NormalWeb"/>
        <w:shd w:val="clear" w:color="auto" w:fill="FFFFFF"/>
        <w:spacing w:before="0" w:beforeAutospacing="0" w:after="0" w:afterAutospacing="0"/>
        <w:textAlignment w:val="baseline"/>
        <w:rPr>
          <w:rFonts w:ascii="Garamond" w:hAnsi="Garamond"/>
          <w:i/>
          <w:iCs/>
          <w:color w:val="000000" w:themeColor="text1"/>
          <w:lang w:val="es-AR"/>
        </w:rPr>
      </w:pPr>
      <w:r w:rsidRPr="00880604">
        <w:rPr>
          <w:rStyle w:val="Strong"/>
          <w:rFonts w:ascii="Garamond" w:hAnsi="Garamond"/>
          <w:i/>
          <w:iCs/>
          <w:color w:val="000000" w:themeColor="text1"/>
          <w:bdr w:val="none" w:sz="0" w:space="0" w:color="auto" w:frame="1"/>
          <w:lang w:val="es-AR"/>
        </w:rPr>
        <w:t>Cambios introducidos</w:t>
      </w:r>
      <w:r w:rsidR="00994373" w:rsidRPr="00880604">
        <w:rPr>
          <w:rStyle w:val="Strong"/>
          <w:rFonts w:ascii="Garamond" w:hAnsi="Garamond"/>
          <w:i/>
          <w:iCs/>
          <w:color w:val="000000" w:themeColor="text1"/>
          <w:bdr w:val="none" w:sz="0" w:space="0" w:color="auto" w:frame="1"/>
          <w:lang w:val="es-AR"/>
        </w:rPr>
        <w:t xml:space="preserve"> por el DNU 366/2025</w:t>
      </w:r>
      <w:r w:rsidRPr="00880604">
        <w:rPr>
          <w:rStyle w:val="Strong"/>
          <w:rFonts w:ascii="Garamond" w:hAnsi="Garamond"/>
          <w:i/>
          <w:iCs/>
          <w:color w:val="000000" w:themeColor="text1"/>
          <w:bdr w:val="none" w:sz="0" w:space="0" w:color="auto" w:frame="1"/>
          <w:lang w:val="es-AR"/>
        </w:rPr>
        <w:t>:</w:t>
      </w:r>
      <w:r w:rsidR="00EA7D2E" w:rsidRPr="00880604">
        <w:rPr>
          <w:rStyle w:val="Strong"/>
          <w:rFonts w:ascii="Garamond" w:hAnsi="Garamond"/>
          <w:i/>
          <w:iCs/>
          <w:color w:val="000000" w:themeColor="text1"/>
          <w:bdr w:val="none" w:sz="0" w:space="0" w:color="auto" w:frame="1"/>
          <w:lang w:val="es-AR"/>
        </w:rPr>
        <w:t xml:space="preserve"> “inversiones relevantes” </w:t>
      </w:r>
    </w:p>
    <w:p w14:paraId="2B0567BD" w14:textId="77777777" w:rsidR="00BF6A7B" w:rsidRPr="00880604" w:rsidRDefault="00BF6A7B" w:rsidP="005A1FA2">
      <w:pPr>
        <w:pStyle w:val="NormalWeb"/>
        <w:shd w:val="clear" w:color="auto" w:fill="FFFFFF"/>
        <w:spacing w:before="0" w:beforeAutospacing="0" w:after="0" w:afterAutospacing="0"/>
        <w:textAlignment w:val="baseline"/>
        <w:rPr>
          <w:rFonts w:ascii="Garamond" w:hAnsi="Garamond"/>
          <w:color w:val="000000" w:themeColor="text1"/>
          <w:lang w:val="es-AR"/>
        </w:rPr>
      </w:pPr>
    </w:p>
    <w:p w14:paraId="6C42E63D" w14:textId="4D29C621" w:rsidR="005A1FA2" w:rsidRPr="00880604" w:rsidRDefault="005A1FA2" w:rsidP="00994373">
      <w:pPr>
        <w:pStyle w:val="NormalWeb"/>
        <w:shd w:val="clear" w:color="auto" w:fill="FFFFFF"/>
        <w:spacing w:before="0" w:beforeAutospacing="0" w:after="0" w:afterAutospacing="0"/>
        <w:textAlignment w:val="baseline"/>
        <w:rPr>
          <w:rFonts w:ascii="Garamond" w:hAnsi="Garamond"/>
          <w:color w:val="000000" w:themeColor="text1"/>
          <w:lang w:val="es-AR"/>
        </w:rPr>
      </w:pPr>
      <w:r w:rsidRPr="00880604">
        <w:rPr>
          <w:rFonts w:ascii="Garamond" w:hAnsi="Garamond"/>
          <w:color w:val="000000" w:themeColor="text1"/>
          <w:lang w:val="es-AR"/>
        </w:rPr>
        <w:t>El texto actual (que sustituye el artículo 2</w:t>
      </w:r>
      <w:r w:rsidR="007808CA" w:rsidRPr="00880604">
        <w:rPr>
          <w:rFonts w:ascii="Garamond" w:hAnsi="Garamond"/>
          <w:color w:val="000000" w:themeColor="text1"/>
          <w:lang w:val="es-AR"/>
        </w:rPr>
        <w:t xml:space="preserve"> de la Ley de Ciudadanía Nro. 346</w:t>
      </w:r>
      <w:r w:rsidRPr="00880604">
        <w:rPr>
          <w:rFonts w:ascii="Garamond" w:hAnsi="Garamond"/>
          <w:color w:val="000000" w:themeColor="text1"/>
          <w:lang w:val="es-AR"/>
        </w:rPr>
        <w:t xml:space="preserve">) </w:t>
      </w:r>
      <w:r w:rsidR="007808CA" w:rsidRPr="00880604">
        <w:rPr>
          <w:rFonts w:ascii="Garamond" w:hAnsi="Garamond"/>
          <w:color w:val="000000" w:themeColor="text1"/>
          <w:lang w:val="es-AR"/>
        </w:rPr>
        <w:t xml:space="preserve">establece: </w:t>
      </w:r>
    </w:p>
    <w:p w14:paraId="2E34513B" w14:textId="77777777" w:rsidR="00BF6A7B" w:rsidRPr="00880604" w:rsidRDefault="00BF6A7B" w:rsidP="005A1FA2">
      <w:pPr>
        <w:pStyle w:val="NormalWeb"/>
        <w:shd w:val="clear" w:color="auto" w:fill="FFFFFF"/>
        <w:spacing w:before="0" w:beforeAutospacing="0" w:after="0" w:afterAutospacing="0"/>
        <w:textAlignment w:val="baseline"/>
        <w:rPr>
          <w:rStyle w:val="Emphasis"/>
          <w:rFonts w:ascii="Garamond" w:hAnsi="Garamond"/>
          <w:color w:val="000000" w:themeColor="text1"/>
          <w:bdr w:val="none" w:sz="0" w:space="0" w:color="auto" w:frame="1"/>
          <w:lang w:val="es-AR"/>
        </w:rPr>
      </w:pPr>
    </w:p>
    <w:p w14:paraId="5D879391" w14:textId="0969782F" w:rsidR="005A1FA2" w:rsidRPr="00880604" w:rsidRDefault="005A1FA2" w:rsidP="005A1FA2">
      <w:pPr>
        <w:pStyle w:val="NormalWeb"/>
        <w:shd w:val="clear" w:color="auto" w:fill="FFFFFF"/>
        <w:spacing w:before="0" w:beforeAutospacing="0" w:after="0" w:afterAutospacing="0"/>
        <w:textAlignment w:val="baseline"/>
        <w:rPr>
          <w:rStyle w:val="Emphasis"/>
          <w:rFonts w:ascii="Garamond" w:hAnsi="Garamond"/>
          <w:color w:val="000000" w:themeColor="text1"/>
          <w:bdr w:val="none" w:sz="0" w:space="0" w:color="auto" w:frame="1"/>
          <w:lang w:val="es-AR"/>
        </w:rPr>
      </w:pPr>
      <w:r w:rsidRPr="00880604">
        <w:rPr>
          <w:rStyle w:val="Emphasis"/>
          <w:rFonts w:ascii="Garamond" w:hAnsi="Garamond"/>
          <w:color w:val="000000" w:themeColor="text1"/>
          <w:bdr w:val="none" w:sz="0" w:space="0" w:color="auto" w:frame="1"/>
          <w:lang w:val="es-AR"/>
        </w:rPr>
        <w:t>ARTÍCULO 2</w:t>
      </w:r>
      <w:proofErr w:type="gramStart"/>
      <w:r w:rsidRPr="00880604">
        <w:rPr>
          <w:rStyle w:val="Emphasis"/>
          <w:rFonts w:ascii="Garamond" w:hAnsi="Garamond"/>
          <w:color w:val="000000" w:themeColor="text1"/>
          <w:bdr w:val="none" w:sz="0" w:space="0" w:color="auto" w:frame="1"/>
          <w:lang w:val="es-AR"/>
        </w:rPr>
        <w:t>°.-</w:t>
      </w:r>
      <w:proofErr w:type="gramEnd"/>
      <w:r w:rsidRPr="00880604">
        <w:rPr>
          <w:rStyle w:val="Emphasis"/>
          <w:rFonts w:ascii="Garamond" w:hAnsi="Garamond"/>
          <w:color w:val="000000" w:themeColor="text1"/>
          <w:bdr w:val="none" w:sz="0" w:space="0" w:color="auto" w:frame="1"/>
          <w:lang w:val="es-AR"/>
        </w:rPr>
        <w:t xml:space="preserve"> Son ciudadanos por naturalización:</w:t>
      </w:r>
    </w:p>
    <w:p w14:paraId="3B60EFF5" w14:textId="77777777" w:rsidR="007808CA" w:rsidRPr="00880604" w:rsidRDefault="007808CA" w:rsidP="005A1FA2">
      <w:pPr>
        <w:pStyle w:val="NormalWeb"/>
        <w:shd w:val="clear" w:color="auto" w:fill="FFFFFF"/>
        <w:spacing w:before="0" w:beforeAutospacing="0" w:after="0" w:afterAutospacing="0"/>
        <w:textAlignment w:val="baseline"/>
        <w:rPr>
          <w:rFonts w:ascii="Garamond" w:hAnsi="Garamond"/>
          <w:color w:val="000000" w:themeColor="text1"/>
          <w:lang w:val="es-AR"/>
        </w:rPr>
      </w:pPr>
    </w:p>
    <w:p w14:paraId="3535009C" w14:textId="77777777" w:rsidR="005A1FA2" w:rsidRPr="00880604" w:rsidRDefault="005A1FA2" w:rsidP="005A1FA2">
      <w:pPr>
        <w:pStyle w:val="NormalWeb"/>
        <w:shd w:val="clear" w:color="auto" w:fill="FFFFFF"/>
        <w:spacing w:before="0" w:beforeAutospacing="0" w:after="0" w:afterAutospacing="0"/>
        <w:textAlignment w:val="baseline"/>
        <w:rPr>
          <w:rFonts w:ascii="Garamond" w:hAnsi="Garamond"/>
          <w:color w:val="000000" w:themeColor="text1"/>
          <w:lang w:val="es-AR"/>
        </w:rPr>
      </w:pPr>
      <w:r w:rsidRPr="00880604">
        <w:rPr>
          <w:rStyle w:val="Emphasis"/>
          <w:rFonts w:ascii="Garamond" w:hAnsi="Garamond"/>
          <w:color w:val="000000" w:themeColor="text1"/>
          <w:bdr w:val="none" w:sz="0" w:space="0" w:color="auto" w:frame="1"/>
          <w:lang w:val="es-AR"/>
        </w:rPr>
        <w:t xml:space="preserve">2°. Los extranjeros que acrediten ante la DIRECCIÓN NACIONAL DE MIGRACIONES, </w:t>
      </w:r>
      <w:r w:rsidRPr="00880604">
        <w:rPr>
          <w:rStyle w:val="Emphasis"/>
          <w:rFonts w:ascii="Garamond" w:hAnsi="Garamond"/>
          <w:color w:val="000000" w:themeColor="text1"/>
          <w:u w:val="single"/>
          <w:bdr w:val="none" w:sz="0" w:space="0" w:color="auto" w:frame="1"/>
          <w:lang w:val="es-AR"/>
        </w:rPr>
        <w:t>cualquiera sea el tiempo de su residencia</w:t>
      </w:r>
      <w:r w:rsidRPr="00880604">
        <w:rPr>
          <w:rStyle w:val="Emphasis"/>
          <w:rFonts w:ascii="Garamond" w:hAnsi="Garamond"/>
          <w:color w:val="000000" w:themeColor="text1"/>
          <w:bdr w:val="none" w:sz="0" w:space="0" w:color="auto" w:frame="1"/>
          <w:lang w:val="es-AR"/>
        </w:rPr>
        <w:t>, haber realizado una </w:t>
      </w:r>
      <w:r w:rsidRPr="00880604">
        <w:rPr>
          <w:rStyle w:val="Strong"/>
          <w:rFonts w:ascii="Garamond" w:hAnsi="Garamond"/>
          <w:i/>
          <w:iCs/>
          <w:color w:val="000000" w:themeColor="text1"/>
          <w:bdr w:val="none" w:sz="0" w:space="0" w:color="auto" w:frame="1"/>
          <w:lang w:val="es-AR"/>
        </w:rPr>
        <w:t>inversión relevante</w:t>
      </w:r>
      <w:r w:rsidRPr="00880604">
        <w:rPr>
          <w:rStyle w:val="Emphasis"/>
          <w:rFonts w:ascii="Garamond" w:hAnsi="Garamond"/>
          <w:color w:val="000000" w:themeColor="text1"/>
          <w:bdr w:val="none" w:sz="0" w:space="0" w:color="auto" w:frame="1"/>
          <w:lang w:val="es-AR"/>
        </w:rPr>
        <w:t> en el país.</w:t>
      </w:r>
    </w:p>
    <w:p w14:paraId="7F7E3C57" w14:textId="77777777" w:rsidR="00BF6A7B" w:rsidRPr="00880604" w:rsidRDefault="00BF6A7B" w:rsidP="005A1FA2">
      <w:pPr>
        <w:pStyle w:val="NormalWeb"/>
        <w:shd w:val="clear" w:color="auto" w:fill="FFFFFF"/>
        <w:spacing w:before="0" w:beforeAutospacing="0" w:after="0" w:afterAutospacing="0"/>
        <w:textAlignment w:val="baseline"/>
        <w:rPr>
          <w:rFonts w:ascii="Garamond" w:hAnsi="Garamond"/>
          <w:color w:val="000000" w:themeColor="text1"/>
          <w:lang w:val="es-AR"/>
        </w:rPr>
      </w:pPr>
    </w:p>
    <w:p w14:paraId="404E9C14" w14:textId="5BA553C4" w:rsidR="005A1FA2" w:rsidRPr="00880604" w:rsidRDefault="005A1FA2" w:rsidP="00994373">
      <w:pPr>
        <w:pStyle w:val="NormalWeb"/>
        <w:shd w:val="clear" w:color="auto" w:fill="FFFFFF"/>
        <w:spacing w:before="0" w:beforeAutospacing="0" w:after="0" w:afterAutospacing="0"/>
        <w:textAlignment w:val="baseline"/>
        <w:rPr>
          <w:rFonts w:ascii="Garamond" w:hAnsi="Garamond"/>
          <w:color w:val="000000" w:themeColor="text1"/>
          <w:lang w:val="es-AR"/>
        </w:rPr>
      </w:pPr>
      <w:r w:rsidRPr="00880604">
        <w:rPr>
          <w:rFonts w:ascii="Garamond" w:hAnsi="Garamond"/>
          <w:color w:val="000000" w:themeColor="text1"/>
          <w:lang w:val="es-AR"/>
        </w:rPr>
        <w:t>Es decir</w:t>
      </w:r>
      <w:r w:rsidR="007808CA" w:rsidRPr="00880604">
        <w:rPr>
          <w:rFonts w:ascii="Garamond" w:hAnsi="Garamond"/>
          <w:color w:val="000000" w:themeColor="text1"/>
          <w:lang w:val="es-AR"/>
        </w:rPr>
        <w:t>: se establece la necesidad de residir (al menos por un corto lapso</w:t>
      </w:r>
      <w:r w:rsidR="00994373" w:rsidRPr="00880604">
        <w:rPr>
          <w:rFonts w:ascii="Garamond" w:hAnsi="Garamond"/>
          <w:color w:val="000000" w:themeColor="text1"/>
          <w:lang w:val="es-AR"/>
        </w:rPr>
        <w:t xml:space="preserve"> -aunque no está aún determinado, pues falta la reglamentación</w:t>
      </w:r>
      <w:r w:rsidR="007808CA" w:rsidRPr="00880604">
        <w:rPr>
          <w:rFonts w:ascii="Garamond" w:hAnsi="Garamond"/>
          <w:color w:val="000000" w:themeColor="text1"/>
          <w:lang w:val="es-AR"/>
        </w:rPr>
        <w:t xml:space="preserve">); y </w:t>
      </w:r>
      <w:r w:rsidRPr="00880604">
        <w:rPr>
          <w:rFonts w:ascii="Garamond" w:hAnsi="Garamond"/>
          <w:color w:val="000000" w:themeColor="text1"/>
          <w:lang w:val="es-AR"/>
        </w:rPr>
        <w:t>se elimina la referencia a “introducción de nueva industria o invención útil”</w:t>
      </w:r>
      <w:r w:rsidR="007808CA" w:rsidRPr="00880604">
        <w:rPr>
          <w:rFonts w:ascii="Garamond" w:hAnsi="Garamond"/>
          <w:color w:val="000000" w:themeColor="text1"/>
          <w:lang w:val="es-AR"/>
        </w:rPr>
        <w:t>, la cual</w:t>
      </w:r>
      <w:r w:rsidRPr="00880604">
        <w:rPr>
          <w:rFonts w:ascii="Garamond" w:hAnsi="Garamond"/>
          <w:color w:val="000000" w:themeColor="text1"/>
          <w:lang w:val="es-AR"/>
        </w:rPr>
        <w:t xml:space="preserve"> se reemplaza por “inversión relevante”. En este punto, es dable distinguir ciertas cuestiones:</w:t>
      </w:r>
    </w:p>
    <w:p w14:paraId="7599DCF5" w14:textId="77777777" w:rsidR="00BF6A7B" w:rsidRPr="00880604" w:rsidRDefault="00BF6A7B" w:rsidP="00BF6A7B">
      <w:pPr>
        <w:pStyle w:val="NormalWeb"/>
        <w:shd w:val="clear" w:color="auto" w:fill="FFFFFF"/>
        <w:spacing w:before="0" w:beforeAutospacing="0" w:after="0" w:afterAutospacing="0"/>
        <w:textAlignment w:val="baseline"/>
        <w:rPr>
          <w:rFonts w:ascii="Garamond" w:hAnsi="Garamond"/>
          <w:color w:val="000000" w:themeColor="text1"/>
          <w:lang w:val="es-AR"/>
        </w:rPr>
      </w:pPr>
    </w:p>
    <w:p w14:paraId="2E0D1660" w14:textId="77777777" w:rsidR="00994373" w:rsidRPr="00880604" w:rsidRDefault="005A1FA2" w:rsidP="005A1FA2">
      <w:pPr>
        <w:numPr>
          <w:ilvl w:val="0"/>
          <w:numId w:val="4"/>
        </w:numPr>
        <w:textAlignment w:val="baseline"/>
        <w:rPr>
          <w:rFonts w:ascii="Garamond" w:hAnsi="Garamond"/>
          <w:color w:val="000000" w:themeColor="text1"/>
          <w:lang w:val="es-AR"/>
        </w:rPr>
      </w:pPr>
      <w:r w:rsidRPr="00880604">
        <w:rPr>
          <w:rFonts w:ascii="Garamond" w:hAnsi="Garamond"/>
          <w:color w:val="000000" w:themeColor="text1"/>
          <w:lang w:val="es-AR"/>
        </w:rPr>
        <w:t>¿Qué se entiende por “</w:t>
      </w:r>
      <w:r w:rsidRPr="00880604">
        <w:rPr>
          <w:rStyle w:val="Strong"/>
          <w:rFonts w:ascii="Garamond" w:hAnsi="Garamond"/>
          <w:color w:val="000000" w:themeColor="text1"/>
          <w:bdr w:val="none" w:sz="0" w:space="0" w:color="auto" w:frame="1"/>
          <w:lang w:val="es-AR"/>
        </w:rPr>
        <w:t>inversión</w:t>
      </w:r>
      <w:r w:rsidRPr="00880604">
        <w:rPr>
          <w:rFonts w:ascii="Garamond" w:hAnsi="Garamond"/>
          <w:color w:val="000000" w:themeColor="text1"/>
          <w:lang w:val="es-AR"/>
        </w:rPr>
        <w:t xml:space="preserve">”? </w:t>
      </w:r>
    </w:p>
    <w:p w14:paraId="22C692F8" w14:textId="5CEDC5DF" w:rsidR="005A1FA2" w:rsidRPr="00880604" w:rsidRDefault="00F20797" w:rsidP="00994373">
      <w:pPr>
        <w:textAlignment w:val="baseline"/>
        <w:rPr>
          <w:rFonts w:ascii="Garamond" w:hAnsi="Garamond"/>
          <w:color w:val="000000" w:themeColor="text1"/>
          <w:lang w:val="es-AR"/>
        </w:rPr>
      </w:pPr>
      <w:r w:rsidRPr="00880604">
        <w:rPr>
          <w:rFonts w:ascii="Garamond" w:hAnsi="Garamond"/>
          <w:color w:val="000000" w:themeColor="text1"/>
          <w:lang w:val="es-AR"/>
        </w:rPr>
        <w:t xml:space="preserve">Según la </w:t>
      </w:r>
      <w:r w:rsidR="005A1FA2" w:rsidRPr="00880604">
        <w:rPr>
          <w:rFonts w:ascii="Garamond" w:hAnsi="Garamond"/>
          <w:color w:val="000000" w:themeColor="text1"/>
          <w:lang w:val="es-AR"/>
        </w:rPr>
        <w:t>RAE, “acción y efecto de invertir”; “</w:t>
      </w:r>
      <w:proofErr w:type="spellStart"/>
      <w:r w:rsidR="005A1FA2" w:rsidRPr="00880604">
        <w:rPr>
          <w:rFonts w:ascii="Garamond" w:hAnsi="Garamond"/>
          <w:color w:val="000000" w:themeColor="text1"/>
          <w:lang w:val="es-AR"/>
        </w:rPr>
        <w:t>tr</w:t>
      </w:r>
      <w:proofErr w:type="spellEnd"/>
      <w:r w:rsidR="005A1FA2" w:rsidRPr="00880604">
        <w:rPr>
          <w:rFonts w:ascii="Garamond" w:hAnsi="Garamond"/>
          <w:color w:val="000000" w:themeColor="text1"/>
          <w:lang w:val="es-AR"/>
        </w:rPr>
        <w:t>. Emplear, gastar, colocar un caudal”</w:t>
      </w:r>
      <w:r w:rsidRPr="00880604">
        <w:rPr>
          <w:rFonts w:ascii="Garamond" w:hAnsi="Garamond"/>
          <w:color w:val="000000" w:themeColor="text1"/>
          <w:lang w:val="es-AR"/>
        </w:rPr>
        <w:t xml:space="preserve">. En materia económica “Inversión Extranjera Directa”. En torno a ello, </w:t>
      </w:r>
      <w:r w:rsidR="005A1FA2" w:rsidRPr="00880604">
        <w:rPr>
          <w:rFonts w:ascii="Garamond" w:hAnsi="Garamond"/>
          <w:color w:val="000000" w:themeColor="text1"/>
          <w:lang w:val="es-AR"/>
        </w:rPr>
        <w:t>cabe preguntarse: ¿la inversión necesariamente debe ser económica o mon</w:t>
      </w:r>
      <w:r w:rsidR="007808CA" w:rsidRPr="00880604">
        <w:rPr>
          <w:rFonts w:ascii="Garamond" w:hAnsi="Garamond"/>
          <w:color w:val="000000" w:themeColor="text1"/>
          <w:lang w:val="es-AR"/>
        </w:rPr>
        <w:t>e</w:t>
      </w:r>
      <w:r w:rsidR="005A1FA2" w:rsidRPr="00880604">
        <w:rPr>
          <w:rFonts w:ascii="Garamond" w:hAnsi="Garamond"/>
          <w:color w:val="000000" w:themeColor="text1"/>
          <w:lang w:val="es-AR"/>
        </w:rPr>
        <w:t>taria? ¿o podría también pensarse en una idea (que represente un valor económico, si se la materializa)? Pensando en el viejo espíritu de la norma: dicha idea, ¿debe ser nueva en el país/a nivel local? ¿debe estar patentada?</w:t>
      </w:r>
      <w:r w:rsidR="007808CA" w:rsidRPr="00880604">
        <w:rPr>
          <w:rFonts w:ascii="Garamond" w:hAnsi="Garamond"/>
          <w:color w:val="000000" w:themeColor="text1"/>
          <w:lang w:val="es-AR"/>
        </w:rPr>
        <w:t xml:space="preserve"> Asimismo, las donaciones (que parecen estar previstas, por la facultad de la Agencia de recibirlas) </w:t>
      </w:r>
      <w:r w:rsidR="007808CA" w:rsidRPr="00880604">
        <w:rPr>
          <w:rFonts w:ascii="Garamond" w:hAnsi="Garamond"/>
          <w:color w:val="000000" w:themeColor="text1"/>
          <w:lang w:val="es-AR"/>
        </w:rPr>
        <w:t>¿</w:t>
      </w:r>
      <w:r w:rsidR="007808CA" w:rsidRPr="00880604">
        <w:rPr>
          <w:rFonts w:ascii="Garamond" w:hAnsi="Garamond"/>
          <w:color w:val="000000" w:themeColor="text1"/>
          <w:lang w:val="es-AR"/>
        </w:rPr>
        <w:t xml:space="preserve">serán consideradas también “inversiones”? </w:t>
      </w:r>
      <w:r w:rsidR="007808CA" w:rsidRPr="00880604">
        <w:rPr>
          <w:rFonts w:ascii="Garamond" w:hAnsi="Garamond"/>
          <w:color w:val="000000" w:themeColor="text1"/>
          <w:lang w:val="es-AR"/>
        </w:rPr>
        <w:t>¿</w:t>
      </w:r>
      <w:r w:rsidR="007808CA" w:rsidRPr="00880604">
        <w:rPr>
          <w:rFonts w:ascii="Garamond" w:hAnsi="Garamond"/>
          <w:color w:val="000000" w:themeColor="text1"/>
          <w:lang w:val="es-AR"/>
        </w:rPr>
        <w:t xml:space="preserve">En qué se gastaría dicho dinero? </w:t>
      </w:r>
      <w:r w:rsidR="007808CA" w:rsidRPr="00880604">
        <w:rPr>
          <w:rFonts w:ascii="Garamond" w:hAnsi="Garamond"/>
          <w:color w:val="000000" w:themeColor="text1"/>
          <w:lang w:val="es-AR"/>
        </w:rPr>
        <w:t>¿</w:t>
      </w:r>
      <w:r w:rsidR="007808CA" w:rsidRPr="00880604">
        <w:rPr>
          <w:rFonts w:ascii="Garamond" w:hAnsi="Garamond"/>
          <w:color w:val="000000" w:themeColor="text1"/>
          <w:lang w:val="es-AR"/>
        </w:rPr>
        <w:t xml:space="preserve">Quién establecerá las prioridades, y bajo qué mecanismos? </w:t>
      </w:r>
    </w:p>
    <w:p w14:paraId="6A662997" w14:textId="77777777" w:rsidR="00BF6A7B" w:rsidRPr="00880604" w:rsidRDefault="00BF6A7B" w:rsidP="00BF6A7B">
      <w:pPr>
        <w:ind w:left="720"/>
        <w:textAlignment w:val="baseline"/>
        <w:rPr>
          <w:rFonts w:ascii="Garamond" w:hAnsi="Garamond"/>
          <w:color w:val="000000" w:themeColor="text1"/>
          <w:lang w:val="es-AR"/>
        </w:rPr>
      </w:pPr>
    </w:p>
    <w:p w14:paraId="39FAD5D8" w14:textId="77777777" w:rsidR="00994373" w:rsidRPr="00880604" w:rsidRDefault="005A1FA2" w:rsidP="00BF6A7B">
      <w:pPr>
        <w:numPr>
          <w:ilvl w:val="0"/>
          <w:numId w:val="5"/>
        </w:numPr>
        <w:textAlignment w:val="baseline"/>
        <w:rPr>
          <w:rFonts w:ascii="Garamond" w:hAnsi="Garamond"/>
          <w:color w:val="000000" w:themeColor="text1"/>
          <w:lang w:val="es-AR"/>
        </w:rPr>
      </w:pPr>
      <w:r w:rsidRPr="00880604">
        <w:rPr>
          <w:rFonts w:ascii="Garamond" w:hAnsi="Garamond"/>
          <w:color w:val="000000" w:themeColor="text1"/>
          <w:lang w:val="es-AR"/>
        </w:rPr>
        <w:t>¿Qué se entiende por “</w:t>
      </w:r>
      <w:r w:rsidRPr="00880604">
        <w:rPr>
          <w:rStyle w:val="Strong"/>
          <w:rFonts w:ascii="Garamond" w:hAnsi="Garamond"/>
          <w:color w:val="000000" w:themeColor="text1"/>
          <w:bdr w:val="none" w:sz="0" w:space="0" w:color="auto" w:frame="1"/>
          <w:lang w:val="es-AR"/>
        </w:rPr>
        <w:t>relevante</w:t>
      </w:r>
      <w:r w:rsidRPr="00880604">
        <w:rPr>
          <w:rFonts w:ascii="Garamond" w:hAnsi="Garamond"/>
          <w:color w:val="000000" w:themeColor="text1"/>
          <w:lang w:val="es-AR"/>
        </w:rPr>
        <w:t xml:space="preserve">”?  </w:t>
      </w:r>
    </w:p>
    <w:p w14:paraId="26860649" w14:textId="715F473B" w:rsidR="0043071A" w:rsidRPr="00880604" w:rsidRDefault="005A1FA2" w:rsidP="00994373">
      <w:pPr>
        <w:textAlignment w:val="baseline"/>
        <w:rPr>
          <w:rFonts w:ascii="Garamond" w:hAnsi="Garamond"/>
          <w:color w:val="000000" w:themeColor="text1"/>
          <w:lang w:val="es-AR"/>
        </w:rPr>
      </w:pPr>
      <w:r w:rsidRPr="00880604">
        <w:rPr>
          <w:rFonts w:ascii="Garamond" w:hAnsi="Garamond"/>
          <w:color w:val="000000" w:themeColor="text1"/>
          <w:lang w:val="es-AR"/>
        </w:rPr>
        <w:t xml:space="preserve">El artículo 2 bis de la </w:t>
      </w:r>
      <w:r w:rsidR="007808CA" w:rsidRPr="00880604">
        <w:rPr>
          <w:rFonts w:ascii="Garamond" w:hAnsi="Garamond"/>
          <w:color w:val="000000" w:themeColor="text1"/>
          <w:lang w:val="es-AR"/>
        </w:rPr>
        <w:t>L</w:t>
      </w:r>
      <w:r w:rsidRPr="00880604">
        <w:rPr>
          <w:rFonts w:ascii="Garamond" w:hAnsi="Garamond"/>
          <w:color w:val="000000" w:themeColor="text1"/>
          <w:lang w:val="es-AR"/>
        </w:rPr>
        <w:t>ey 346 modificada menciona que “</w:t>
      </w:r>
      <w:r w:rsidRPr="00D11E4E">
        <w:rPr>
          <w:rStyle w:val="Emphasis"/>
          <w:rFonts w:ascii="Garamond" w:hAnsi="Garamond"/>
          <w:b/>
          <w:bCs/>
          <w:color w:val="000000" w:themeColor="text1"/>
          <w:bdr w:val="none" w:sz="0" w:space="0" w:color="auto" w:frame="1"/>
          <w:lang w:val="es-AR"/>
        </w:rPr>
        <w:t>el MINISTERIO DE ECONOMÍA establecerá qué inversiones serán consideradas relevantes, pudiendo establecer proyectos específicos de inversión a tal efecto</w:t>
      </w:r>
      <w:r w:rsidRPr="00880604">
        <w:rPr>
          <w:rFonts w:ascii="Garamond" w:hAnsi="Garamond"/>
          <w:color w:val="000000" w:themeColor="text1"/>
          <w:lang w:val="es-AR"/>
        </w:rPr>
        <w:t xml:space="preserve">”. </w:t>
      </w:r>
      <w:r w:rsidR="00BF6A7B" w:rsidRPr="00880604">
        <w:rPr>
          <w:rFonts w:ascii="Garamond" w:hAnsi="Garamond"/>
          <w:color w:val="000000" w:themeColor="text1"/>
          <w:lang w:val="es-AR"/>
        </w:rPr>
        <w:t xml:space="preserve">En un principio, las declaraciones oficiales fueron que, quien “invirtiese” 500.000 dólares estadounidenses, podría adquirir la ciudadanía argentina. </w:t>
      </w:r>
      <w:r w:rsidR="0043071A" w:rsidRPr="00880604">
        <w:rPr>
          <w:rFonts w:ascii="Garamond" w:hAnsi="Garamond"/>
          <w:color w:val="000000" w:themeColor="text1"/>
          <w:lang w:val="es-AR"/>
        </w:rPr>
        <w:t>Del Pliego de Bases y Condiciones Específicas se desprende que</w:t>
      </w:r>
      <w:r w:rsidR="007808CA" w:rsidRPr="00880604">
        <w:rPr>
          <w:rFonts w:ascii="Garamond" w:hAnsi="Garamond"/>
          <w:color w:val="000000" w:themeColor="text1"/>
          <w:lang w:val="es-AR"/>
        </w:rPr>
        <w:t xml:space="preserve"> </w:t>
      </w:r>
      <w:r w:rsidR="0043071A" w:rsidRPr="00880604">
        <w:rPr>
          <w:rFonts w:ascii="Garamond" w:hAnsi="Garamond"/>
          <w:color w:val="000000" w:themeColor="text1"/>
          <w:lang w:val="es-AR"/>
        </w:rPr>
        <w:t>los tipos de inversiones a considerar “relevantes” serán</w:t>
      </w:r>
      <w:r w:rsidR="007808CA" w:rsidRPr="00880604">
        <w:rPr>
          <w:rFonts w:ascii="Garamond" w:hAnsi="Garamond"/>
          <w:color w:val="000000" w:themeColor="text1"/>
          <w:lang w:val="es-AR"/>
        </w:rPr>
        <w:t>, en definitiva,</w:t>
      </w:r>
      <w:r w:rsidR="0043071A" w:rsidRPr="00880604">
        <w:rPr>
          <w:rFonts w:ascii="Garamond" w:hAnsi="Garamond"/>
          <w:color w:val="000000" w:themeColor="text1"/>
          <w:lang w:val="es-AR"/>
        </w:rPr>
        <w:t xml:space="preserve"> establecidos ulteriormente, siguiendo los consejos de</w:t>
      </w:r>
      <w:r w:rsidR="007808CA" w:rsidRPr="00880604">
        <w:rPr>
          <w:rFonts w:ascii="Garamond" w:hAnsi="Garamond"/>
          <w:color w:val="000000" w:themeColor="text1"/>
          <w:lang w:val="es-AR"/>
        </w:rPr>
        <w:t xml:space="preserve"> la empresa extranjera</w:t>
      </w:r>
      <w:r w:rsidR="0043071A" w:rsidRPr="00880604">
        <w:rPr>
          <w:rFonts w:ascii="Garamond" w:hAnsi="Garamond"/>
          <w:color w:val="000000" w:themeColor="text1"/>
          <w:lang w:val="es-AR"/>
        </w:rPr>
        <w:t xml:space="preserve"> -quien, conforme el punto </w:t>
      </w:r>
      <w:proofErr w:type="gramStart"/>
      <w:r w:rsidR="0043071A" w:rsidRPr="00880604">
        <w:rPr>
          <w:rFonts w:ascii="Garamond" w:hAnsi="Garamond"/>
          <w:color w:val="000000" w:themeColor="text1"/>
          <w:lang w:val="es-AR"/>
        </w:rPr>
        <w:t>C)I.</w:t>
      </w:r>
      <w:proofErr w:type="gramEnd"/>
      <w:r w:rsidR="0043071A" w:rsidRPr="00880604">
        <w:rPr>
          <w:rFonts w:ascii="Garamond" w:hAnsi="Garamond"/>
          <w:color w:val="000000" w:themeColor="text1"/>
          <w:lang w:val="es-AR"/>
        </w:rPr>
        <w:t xml:space="preserve">- del Anexo I, debería brindar “servicios de consultoría, </w:t>
      </w:r>
      <w:r w:rsidR="0043071A" w:rsidRPr="00880604">
        <w:rPr>
          <w:rFonts w:ascii="Garamond" w:hAnsi="Garamond"/>
          <w:color w:val="000000" w:themeColor="text1"/>
          <w:u w:val="single"/>
          <w:lang w:val="es-AR"/>
        </w:rPr>
        <w:t>analizando la legislación</w:t>
      </w:r>
      <w:r w:rsidR="0043071A" w:rsidRPr="00880604">
        <w:rPr>
          <w:rFonts w:ascii="Garamond" w:hAnsi="Garamond"/>
          <w:color w:val="000000" w:themeColor="text1"/>
          <w:lang w:val="es-AR"/>
        </w:rPr>
        <w:t xml:space="preserve"> (…)”. </w:t>
      </w:r>
    </w:p>
    <w:p w14:paraId="06B778D3" w14:textId="77777777" w:rsidR="0043071A" w:rsidRPr="00880604" w:rsidRDefault="0043071A" w:rsidP="0043071A">
      <w:pPr>
        <w:textAlignment w:val="baseline"/>
        <w:rPr>
          <w:rFonts w:ascii="Garamond" w:hAnsi="Garamond"/>
          <w:color w:val="000000" w:themeColor="text1"/>
          <w:lang w:val="es-AR"/>
        </w:rPr>
      </w:pPr>
    </w:p>
    <w:p w14:paraId="693FCFDD" w14:textId="4CBC1E11" w:rsidR="00C72F6C" w:rsidRPr="00880604" w:rsidRDefault="0043071A" w:rsidP="0043071A">
      <w:pPr>
        <w:textAlignment w:val="baseline"/>
        <w:rPr>
          <w:rFonts w:ascii="Garamond" w:hAnsi="Garamond"/>
          <w:color w:val="000000" w:themeColor="text1"/>
          <w:lang w:val="es-AR"/>
        </w:rPr>
      </w:pPr>
      <w:r w:rsidRPr="00880604">
        <w:rPr>
          <w:rFonts w:ascii="Garamond" w:hAnsi="Garamond"/>
          <w:color w:val="000000" w:themeColor="text1"/>
          <w:lang w:val="es-AR"/>
        </w:rPr>
        <w:t>En este contexto, cabe formular algunos interrogantes: ¿en qué medida una empresa extranjera, sin trayectoria previa en el país y ajena a su realidad jurídica, social, económica, política y cultural, se encuentra en condiciones de determinar qué inversiones resultan efectivamente útiles o estratégicas para la República Argentina? Asimismo, ¿qué mecanismos se prevén para resguardar adecuadamente los intereses nacionales, frente a actores cuyo objetivo principal es la obtención de beneficios económicos propios?</w:t>
      </w:r>
      <w:r w:rsidRPr="00880604">
        <w:rPr>
          <w:rFonts w:ascii="Garamond" w:hAnsi="Garamond"/>
          <w:color w:val="000000" w:themeColor="text1"/>
          <w:lang w:val="es-AR"/>
        </w:rPr>
        <w:t xml:space="preserve"> </w:t>
      </w:r>
      <w:r w:rsidR="00BF6A7B" w:rsidRPr="00880604">
        <w:rPr>
          <w:rFonts w:ascii="Garamond" w:hAnsi="Garamond"/>
          <w:color w:val="000000" w:themeColor="text1"/>
          <w:lang w:val="es-AR"/>
        </w:rPr>
        <w:t>Es en este punto en el cual el Concurso Público de Etapa Única Internacional que quedó sin efecto, entra en juego: El Estado Nacional abrió el juego a empresas internacionales -con las cuales no tiene ningún tipo de Convenio Marco</w:t>
      </w:r>
      <w:r w:rsidR="002D5A6E" w:rsidRPr="00880604">
        <w:rPr>
          <w:rFonts w:ascii="Garamond" w:hAnsi="Garamond"/>
          <w:color w:val="000000" w:themeColor="text1"/>
          <w:lang w:val="es-AR"/>
        </w:rPr>
        <w:t xml:space="preserve"> (</w:t>
      </w:r>
      <w:r w:rsidR="002D5A6E" w:rsidRPr="00880604">
        <w:rPr>
          <w:rFonts w:ascii="Garamond" w:hAnsi="Garamond"/>
          <w:color w:val="000000" w:themeColor="text1"/>
          <w:lang w:val="es-AR"/>
        </w:rPr>
        <w:t>*)</w:t>
      </w:r>
      <w:r w:rsidR="00BF6A7B" w:rsidRPr="00880604">
        <w:rPr>
          <w:rFonts w:ascii="Garamond" w:hAnsi="Garamond"/>
          <w:color w:val="000000" w:themeColor="text1"/>
          <w:lang w:val="es-AR"/>
        </w:rPr>
        <w:t xml:space="preserve"> (al estilo de los que </w:t>
      </w:r>
      <w:r w:rsidR="002D5A6E" w:rsidRPr="00880604">
        <w:rPr>
          <w:rFonts w:ascii="Garamond" w:hAnsi="Garamond"/>
          <w:color w:val="000000" w:themeColor="text1"/>
          <w:lang w:val="es-AR"/>
        </w:rPr>
        <w:t>suscribe</w:t>
      </w:r>
      <w:r w:rsidR="00BF6A7B" w:rsidRPr="00880604">
        <w:rPr>
          <w:rFonts w:ascii="Garamond" w:hAnsi="Garamond"/>
          <w:color w:val="000000" w:themeColor="text1"/>
          <w:lang w:val="es-AR"/>
        </w:rPr>
        <w:t xml:space="preserve"> la Unión Europea o Naciones Unidas con aquellas consultoras</w:t>
      </w:r>
      <w:r w:rsidRPr="00880604">
        <w:rPr>
          <w:rFonts w:ascii="Garamond" w:hAnsi="Garamond"/>
          <w:color w:val="000000" w:themeColor="text1"/>
          <w:lang w:val="es-AR"/>
        </w:rPr>
        <w:t xml:space="preserve"> o consorcios de empresas</w:t>
      </w:r>
      <w:r w:rsidR="00BF6A7B" w:rsidRPr="00880604">
        <w:rPr>
          <w:rFonts w:ascii="Garamond" w:hAnsi="Garamond"/>
          <w:color w:val="000000" w:themeColor="text1"/>
          <w:lang w:val="es-AR"/>
        </w:rPr>
        <w:t xml:space="preserve"> con las que contrata) ni colaboración anterior, para diseñar, nada más ni nada menos, que el mecanismo por el cual se le dará el más alto honor, a personas extranjeras</w:t>
      </w:r>
      <w:r w:rsidRPr="00880604">
        <w:rPr>
          <w:rFonts w:ascii="Garamond" w:hAnsi="Garamond"/>
          <w:color w:val="000000" w:themeColor="text1"/>
          <w:lang w:val="es-AR"/>
        </w:rPr>
        <w:t xml:space="preserve"> que no tienen vínculo alguno con el país</w:t>
      </w:r>
      <w:r w:rsidR="00EA7D2E" w:rsidRPr="00880604">
        <w:rPr>
          <w:rFonts w:ascii="Garamond" w:hAnsi="Garamond"/>
          <w:color w:val="000000" w:themeColor="text1"/>
          <w:lang w:val="es-AR"/>
        </w:rPr>
        <w:t xml:space="preserve"> (y, potencialmente, o en concreto, a sus familiares cercanos, o no tan cercanos). Surgen algunas </w:t>
      </w:r>
      <w:r w:rsidRPr="00880604">
        <w:rPr>
          <w:rFonts w:ascii="Garamond" w:hAnsi="Garamond"/>
          <w:color w:val="000000" w:themeColor="text1"/>
          <w:lang w:val="es-AR"/>
        </w:rPr>
        <w:t xml:space="preserve">otras </w:t>
      </w:r>
      <w:r w:rsidR="00EA7D2E" w:rsidRPr="00880604">
        <w:rPr>
          <w:rFonts w:ascii="Garamond" w:hAnsi="Garamond"/>
          <w:color w:val="000000" w:themeColor="text1"/>
          <w:lang w:val="es-AR"/>
        </w:rPr>
        <w:t>preguntas</w:t>
      </w:r>
      <w:r w:rsidRPr="00880604">
        <w:rPr>
          <w:rFonts w:ascii="Garamond" w:hAnsi="Garamond"/>
          <w:color w:val="000000" w:themeColor="text1"/>
          <w:lang w:val="es-AR"/>
        </w:rPr>
        <w:t>, en este punto</w:t>
      </w:r>
      <w:r w:rsidR="00EA7D2E" w:rsidRPr="00880604">
        <w:rPr>
          <w:rFonts w:ascii="Garamond" w:hAnsi="Garamond"/>
          <w:color w:val="000000" w:themeColor="text1"/>
          <w:lang w:val="es-AR"/>
        </w:rPr>
        <w:t>:</w:t>
      </w:r>
      <w:r w:rsidR="00C72F6C" w:rsidRPr="00880604">
        <w:rPr>
          <w:rFonts w:ascii="Garamond" w:hAnsi="Garamond"/>
          <w:color w:val="000000" w:themeColor="text1"/>
          <w:lang w:val="es-AR"/>
        </w:rPr>
        <w:t xml:space="preserve"> </w:t>
      </w:r>
      <w:r w:rsidR="00EA7D2E" w:rsidRPr="00880604">
        <w:rPr>
          <w:rFonts w:ascii="Garamond" w:hAnsi="Garamond"/>
          <w:color w:val="000000" w:themeColor="text1"/>
          <w:lang w:val="es-AR"/>
        </w:rPr>
        <w:t>¿acaso no tiene, el país, personal técnico suficientemente cualificado como para diseñar dicho programa? (basta</w:t>
      </w:r>
      <w:r w:rsidRPr="00880604">
        <w:rPr>
          <w:rFonts w:ascii="Garamond" w:hAnsi="Garamond"/>
          <w:color w:val="000000" w:themeColor="text1"/>
          <w:lang w:val="es-AR"/>
        </w:rPr>
        <w:t>ría</w:t>
      </w:r>
      <w:r w:rsidR="00EA7D2E" w:rsidRPr="00880604">
        <w:rPr>
          <w:rFonts w:ascii="Garamond" w:hAnsi="Garamond"/>
          <w:color w:val="000000" w:themeColor="text1"/>
          <w:lang w:val="es-AR"/>
        </w:rPr>
        <w:t xml:space="preserve"> con hacer algunas reuniones con expertos, y algún que otro “</w:t>
      </w:r>
      <w:proofErr w:type="spellStart"/>
      <w:r w:rsidR="00EA7D2E" w:rsidRPr="00A20EAD">
        <w:rPr>
          <w:rFonts w:ascii="Garamond" w:hAnsi="Garamond"/>
          <w:i/>
          <w:iCs/>
          <w:color w:val="000000" w:themeColor="text1"/>
          <w:lang w:val="es-AR"/>
        </w:rPr>
        <w:t>study</w:t>
      </w:r>
      <w:proofErr w:type="spellEnd"/>
      <w:r w:rsidR="00EA7D2E" w:rsidRPr="00A20EAD">
        <w:rPr>
          <w:rFonts w:ascii="Garamond" w:hAnsi="Garamond"/>
          <w:i/>
          <w:iCs/>
          <w:color w:val="000000" w:themeColor="text1"/>
          <w:lang w:val="es-AR"/>
        </w:rPr>
        <w:t xml:space="preserve"> </w:t>
      </w:r>
      <w:proofErr w:type="spellStart"/>
      <w:r w:rsidR="00EA7D2E" w:rsidRPr="00A20EAD">
        <w:rPr>
          <w:rFonts w:ascii="Garamond" w:hAnsi="Garamond"/>
          <w:i/>
          <w:iCs/>
          <w:color w:val="000000" w:themeColor="text1"/>
          <w:lang w:val="es-AR"/>
        </w:rPr>
        <w:t>trip</w:t>
      </w:r>
      <w:proofErr w:type="spellEnd"/>
      <w:r w:rsidR="00EA7D2E" w:rsidRPr="00880604">
        <w:rPr>
          <w:rFonts w:ascii="Garamond" w:hAnsi="Garamond"/>
          <w:color w:val="000000" w:themeColor="text1"/>
          <w:lang w:val="es-AR"/>
        </w:rPr>
        <w:t xml:space="preserve">” o reunión </w:t>
      </w:r>
      <w:r w:rsidR="00663933">
        <w:rPr>
          <w:rFonts w:ascii="Garamond" w:hAnsi="Garamond"/>
          <w:color w:val="000000" w:themeColor="text1"/>
          <w:lang w:val="es-AR"/>
        </w:rPr>
        <w:t xml:space="preserve">virtual </w:t>
      </w:r>
      <w:r w:rsidR="00EA7D2E" w:rsidRPr="00880604">
        <w:rPr>
          <w:rFonts w:ascii="Garamond" w:hAnsi="Garamond"/>
          <w:color w:val="000000" w:themeColor="text1"/>
          <w:lang w:val="es-AR"/>
        </w:rPr>
        <w:t>de intercambio con países que ya posean los sistemas, para poder ponerse manos a la obra). No estaría de más, también, alguna reunión con los países que tuvieron programas similares, y que dejaron de tenerlos</w:t>
      </w:r>
      <w:r w:rsidRPr="00880604">
        <w:rPr>
          <w:rFonts w:ascii="Garamond" w:hAnsi="Garamond"/>
          <w:color w:val="000000" w:themeColor="text1"/>
          <w:lang w:val="es-AR"/>
        </w:rPr>
        <w:t>, para aprender de su experiencia</w:t>
      </w:r>
      <w:r w:rsidR="00EA7D2E" w:rsidRPr="00880604">
        <w:rPr>
          <w:rFonts w:ascii="Garamond" w:hAnsi="Garamond"/>
          <w:color w:val="000000" w:themeColor="text1"/>
          <w:lang w:val="es-AR"/>
        </w:rPr>
        <w:t xml:space="preserve">. </w:t>
      </w:r>
      <w:r w:rsidR="00EA7D2E" w:rsidRPr="00880604">
        <w:rPr>
          <w:rFonts w:ascii="Garamond" w:hAnsi="Garamond"/>
          <w:color w:val="000000" w:themeColor="text1"/>
          <w:lang w:val="es-AR"/>
        </w:rPr>
        <w:t>¿</w:t>
      </w:r>
      <w:r w:rsidRPr="00880604">
        <w:rPr>
          <w:rFonts w:ascii="Garamond" w:hAnsi="Garamond"/>
          <w:color w:val="000000" w:themeColor="text1"/>
          <w:lang w:val="es-AR"/>
        </w:rPr>
        <w:t>C</w:t>
      </w:r>
      <w:r w:rsidR="00EA7D2E" w:rsidRPr="00880604">
        <w:rPr>
          <w:rFonts w:ascii="Garamond" w:hAnsi="Garamond"/>
          <w:color w:val="000000" w:themeColor="text1"/>
          <w:lang w:val="es-AR"/>
        </w:rPr>
        <w:t xml:space="preserve">uál será la limitación de </w:t>
      </w:r>
      <w:r w:rsidRPr="00880604">
        <w:rPr>
          <w:rFonts w:ascii="Garamond" w:hAnsi="Garamond"/>
          <w:color w:val="000000" w:themeColor="text1"/>
          <w:lang w:val="es-AR"/>
        </w:rPr>
        <w:t xml:space="preserve">la o las </w:t>
      </w:r>
      <w:r w:rsidR="00EA7D2E" w:rsidRPr="00880604">
        <w:rPr>
          <w:rFonts w:ascii="Garamond" w:hAnsi="Garamond"/>
          <w:color w:val="000000" w:themeColor="text1"/>
          <w:lang w:val="es-AR"/>
        </w:rPr>
        <w:t>empresas</w:t>
      </w:r>
      <w:r w:rsidRPr="00880604">
        <w:rPr>
          <w:rFonts w:ascii="Garamond" w:hAnsi="Garamond"/>
          <w:color w:val="000000" w:themeColor="text1"/>
          <w:lang w:val="es-AR"/>
        </w:rPr>
        <w:t xml:space="preserve"> adjudicatarias</w:t>
      </w:r>
      <w:r w:rsidR="00EA7D2E" w:rsidRPr="00880604">
        <w:rPr>
          <w:rFonts w:ascii="Garamond" w:hAnsi="Garamond"/>
          <w:color w:val="000000" w:themeColor="text1"/>
          <w:lang w:val="es-AR"/>
        </w:rPr>
        <w:t xml:space="preserve">, en lo ulterior (luego de diseñar </w:t>
      </w:r>
      <w:r w:rsidRPr="00880604">
        <w:rPr>
          <w:rFonts w:ascii="Garamond" w:hAnsi="Garamond"/>
          <w:color w:val="000000" w:themeColor="text1"/>
          <w:lang w:val="es-AR"/>
        </w:rPr>
        <w:t>y difundir</w:t>
      </w:r>
      <w:r w:rsidR="00EA7D2E" w:rsidRPr="00880604">
        <w:rPr>
          <w:rFonts w:ascii="Garamond" w:hAnsi="Garamond"/>
          <w:color w:val="000000" w:themeColor="text1"/>
          <w:lang w:val="es-AR"/>
        </w:rPr>
        <w:t xml:space="preserve"> el programa</w:t>
      </w:r>
      <w:r w:rsidRPr="00880604">
        <w:rPr>
          <w:rFonts w:ascii="Garamond" w:hAnsi="Garamond"/>
          <w:color w:val="000000" w:themeColor="text1"/>
          <w:lang w:val="es-AR"/>
        </w:rPr>
        <w:t>)</w:t>
      </w:r>
      <w:r w:rsidR="00EA7D2E" w:rsidRPr="00880604">
        <w:rPr>
          <w:rFonts w:ascii="Garamond" w:hAnsi="Garamond"/>
          <w:color w:val="000000" w:themeColor="text1"/>
          <w:lang w:val="es-AR"/>
        </w:rPr>
        <w:t xml:space="preserve">? </w:t>
      </w:r>
      <w:r w:rsidR="00C72F6C" w:rsidRPr="00880604">
        <w:rPr>
          <w:rFonts w:ascii="Garamond" w:hAnsi="Garamond"/>
          <w:color w:val="000000" w:themeColor="text1"/>
          <w:lang w:val="es-AR"/>
        </w:rPr>
        <w:t>¿Tendrán algún tipo de “veto” para presentar propuestas o clientes?</w:t>
      </w:r>
      <w:r w:rsidR="00EA7D2E" w:rsidRPr="00880604">
        <w:rPr>
          <w:rFonts w:ascii="Garamond" w:hAnsi="Garamond"/>
          <w:color w:val="000000" w:themeColor="text1"/>
          <w:lang w:val="es-AR"/>
        </w:rPr>
        <w:t xml:space="preserve"> (todas las empresas que se presentaron a concurso</w:t>
      </w:r>
      <w:r w:rsidR="00C72F6C" w:rsidRPr="00880604">
        <w:rPr>
          <w:rFonts w:ascii="Garamond" w:hAnsi="Garamond"/>
          <w:color w:val="000000" w:themeColor="text1"/>
          <w:lang w:val="es-AR"/>
        </w:rPr>
        <w:t xml:space="preserve"> son empresas que se dedican al “negocio” de las “ciudadanía por inversión”</w:t>
      </w:r>
      <w:r w:rsidRPr="00880604">
        <w:rPr>
          <w:rFonts w:ascii="Garamond" w:hAnsi="Garamond"/>
          <w:color w:val="000000" w:themeColor="text1"/>
          <w:lang w:val="es-AR"/>
        </w:rPr>
        <w:t>, por lo cual, quien gane, estará, en la práctica, “de los dos lados del mostrador”</w:t>
      </w:r>
      <w:r w:rsidR="00C72F6C" w:rsidRPr="00880604">
        <w:rPr>
          <w:rFonts w:ascii="Garamond" w:hAnsi="Garamond"/>
          <w:color w:val="000000" w:themeColor="text1"/>
          <w:lang w:val="es-AR"/>
        </w:rPr>
        <w:t xml:space="preserve">). </w:t>
      </w:r>
    </w:p>
    <w:p w14:paraId="177D452B" w14:textId="77777777" w:rsidR="002D5A6E" w:rsidRPr="00880604" w:rsidRDefault="002D5A6E" w:rsidP="0043071A">
      <w:pPr>
        <w:textAlignment w:val="baseline"/>
        <w:rPr>
          <w:rFonts w:ascii="Garamond" w:hAnsi="Garamond"/>
          <w:color w:val="000000" w:themeColor="text1"/>
          <w:lang w:val="es-AR"/>
        </w:rPr>
      </w:pPr>
    </w:p>
    <w:p w14:paraId="21214725" w14:textId="79A1C319" w:rsidR="002D5A6E" w:rsidRPr="00880604" w:rsidRDefault="002D5A6E" w:rsidP="002D5A6E">
      <w:pPr>
        <w:pStyle w:val="FootnoteText"/>
        <w:rPr>
          <w:rFonts w:ascii="Garamond" w:hAnsi="Garamond"/>
          <w:color w:val="000000" w:themeColor="text1"/>
          <w:sz w:val="24"/>
          <w:szCs w:val="24"/>
          <w:lang w:val="es-AR"/>
        </w:rPr>
      </w:pPr>
      <w:r w:rsidRPr="00880604">
        <w:rPr>
          <w:rFonts w:ascii="Garamond" w:hAnsi="Garamond"/>
          <w:color w:val="000000" w:themeColor="text1"/>
          <w:sz w:val="24"/>
          <w:szCs w:val="24"/>
          <w:lang w:val="es-AR"/>
        </w:rPr>
        <w:lastRenderedPageBreak/>
        <w:t>(*)</w:t>
      </w:r>
      <w:r w:rsidRPr="00880604">
        <w:rPr>
          <w:rFonts w:ascii="Garamond" w:hAnsi="Garamond"/>
          <w:color w:val="000000" w:themeColor="text1"/>
          <w:sz w:val="24"/>
          <w:szCs w:val="24"/>
          <w:lang w:val="es-AR"/>
        </w:rPr>
        <w:t xml:space="preserve"> </w:t>
      </w:r>
      <w:r w:rsidRPr="00880604">
        <w:rPr>
          <w:rFonts w:ascii="Garamond" w:hAnsi="Garamond"/>
          <w:color w:val="000000" w:themeColor="text1"/>
          <w:sz w:val="24"/>
          <w:szCs w:val="24"/>
          <w:lang w:val="es-AR"/>
        </w:rPr>
        <w:t xml:space="preserve">En programas migratorios de cooperación internacional -como aquellos vinculados a la gestión fronteriza- en los que la Unión Europea (como ente que financia con fondos públicos) recurre a expertos externos para su implementación, se trabaja con empresas </w:t>
      </w:r>
      <w:r w:rsidRPr="00880604">
        <w:rPr>
          <w:rFonts w:ascii="Garamond" w:hAnsi="Garamond"/>
          <w:b/>
          <w:bCs/>
          <w:color w:val="000000" w:themeColor="text1"/>
          <w:sz w:val="24"/>
          <w:szCs w:val="24"/>
          <w:lang w:val="es-AR"/>
        </w:rPr>
        <w:t>previamente evaluadas y seleccionadas</w:t>
      </w:r>
      <w:r w:rsidRPr="00880604">
        <w:rPr>
          <w:rFonts w:ascii="Garamond" w:hAnsi="Garamond"/>
          <w:color w:val="000000" w:themeColor="text1"/>
          <w:sz w:val="24"/>
          <w:szCs w:val="24"/>
          <w:lang w:val="es-AR"/>
        </w:rPr>
        <w:t xml:space="preserve">, en el marco de </w:t>
      </w:r>
      <w:r w:rsidRPr="00880604">
        <w:rPr>
          <w:rFonts w:ascii="Garamond" w:hAnsi="Garamond"/>
          <w:b/>
          <w:bCs/>
          <w:color w:val="000000" w:themeColor="text1"/>
          <w:sz w:val="24"/>
          <w:szCs w:val="24"/>
          <w:lang w:val="es-AR"/>
        </w:rPr>
        <w:t>convenios de colaboración preexistentes</w:t>
      </w:r>
      <w:r w:rsidRPr="00880604">
        <w:rPr>
          <w:rFonts w:ascii="Garamond" w:hAnsi="Garamond"/>
          <w:color w:val="000000" w:themeColor="text1"/>
          <w:sz w:val="24"/>
          <w:szCs w:val="24"/>
          <w:lang w:val="es-AR"/>
        </w:rPr>
        <w:t>, lo que permite operar con estándares elevados de transparencia, claridad y rigor técnico.</w:t>
      </w:r>
    </w:p>
    <w:p w14:paraId="30A410B2" w14:textId="34D7A629" w:rsidR="002D5A6E" w:rsidRPr="00880604" w:rsidRDefault="002D5A6E" w:rsidP="002D5A6E">
      <w:pPr>
        <w:pStyle w:val="FootnoteText"/>
        <w:rPr>
          <w:rFonts w:ascii="Garamond" w:hAnsi="Garamond"/>
          <w:color w:val="000000" w:themeColor="text1"/>
          <w:sz w:val="24"/>
          <w:szCs w:val="24"/>
          <w:lang w:val="es-AR"/>
        </w:rPr>
      </w:pPr>
      <w:r w:rsidRPr="00880604">
        <w:rPr>
          <w:rFonts w:ascii="Garamond" w:hAnsi="Garamond"/>
          <w:color w:val="000000" w:themeColor="text1"/>
          <w:sz w:val="24"/>
          <w:szCs w:val="24"/>
          <w:lang w:val="es-AR"/>
        </w:rPr>
        <w:t>En el caso aquí analizado, en cambio, no existiría un esquema institucional comparable, ni antecedentes de cooperación formal entre el gobierno nacional y las empresas actualmente contratadas para llevar adelante una tarea de tal envergadura como el diseño e implementación de un programa de ciudadanía por inversión, más allá de eventuales gestiones de lobby por parte de estas últimas.</w:t>
      </w:r>
    </w:p>
    <w:p w14:paraId="5977EA8C" w14:textId="77777777" w:rsidR="00AE7DBD" w:rsidRPr="00880604" w:rsidRDefault="00AE7DBD" w:rsidP="0043071A">
      <w:pPr>
        <w:pStyle w:val="NormalWeb"/>
        <w:shd w:val="clear" w:color="auto" w:fill="FFFFFF"/>
        <w:spacing w:before="0" w:beforeAutospacing="0" w:after="0" w:afterAutospacing="0"/>
        <w:textAlignment w:val="baseline"/>
        <w:rPr>
          <w:rFonts w:ascii="Garamond" w:hAnsi="Garamond"/>
          <w:b/>
          <w:bCs/>
          <w:color w:val="000000" w:themeColor="text1"/>
          <w:lang w:val="es-AR"/>
        </w:rPr>
      </w:pPr>
    </w:p>
    <w:p w14:paraId="144735B3" w14:textId="3FC23344" w:rsidR="00801626" w:rsidRPr="00880604" w:rsidRDefault="00801626" w:rsidP="0043071A">
      <w:pPr>
        <w:pStyle w:val="NormalWeb"/>
        <w:shd w:val="clear" w:color="auto" w:fill="FFFFFF"/>
        <w:spacing w:before="0" w:beforeAutospacing="0" w:after="0" w:afterAutospacing="0"/>
        <w:textAlignment w:val="baseline"/>
        <w:rPr>
          <w:rFonts w:ascii="Garamond" w:hAnsi="Garamond"/>
          <w:b/>
          <w:bCs/>
          <w:i/>
          <w:iCs/>
          <w:color w:val="000000" w:themeColor="text1"/>
          <w:lang w:val="es-AR"/>
        </w:rPr>
      </w:pPr>
      <w:r w:rsidRPr="00880604">
        <w:rPr>
          <w:rFonts w:ascii="Garamond" w:hAnsi="Garamond"/>
          <w:b/>
          <w:bCs/>
          <w:i/>
          <w:iCs/>
          <w:color w:val="000000" w:themeColor="text1"/>
          <w:lang w:val="es-AR"/>
        </w:rPr>
        <w:t>¿</w:t>
      </w:r>
      <w:r w:rsidRPr="00880604">
        <w:rPr>
          <w:rFonts w:ascii="Garamond" w:hAnsi="Garamond"/>
          <w:b/>
          <w:bCs/>
          <w:i/>
          <w:iCs/>
          <w:color w:val="000000" w:themeColor="text1"/>
          <w:lang w:val="es-AR"/>
        </w:rPr>
        <w:t xml:space="preserve">Las donaciones son inversiones? </w:t>
      </w:r>
    </w:p>
    <w:p w14:paraId="317A663F" w14:textId="77777777" w:rsidR="00801626" w:rsidRPr="00880604" w:rsidRDefault="00801626" w:rsidP="0043071A">
      <w:pPr>
        <w:pStyle w:val="NormalWeb"/>
        <w:shd w:val="clear" w:color="auto" w:fill="FFFFFF"/>
        <w:spacing w:before="0" w:beforeAutospacing="0" w:after="0" w:afterAutospacing="0"/>
        <w:textAlignment w:val="baseline"/>
        <w:rPr>
          <w:rFonts w:ascii="Garamond" w:hAnsi="Garamond"/>
          <w:b/>
          <w:bCs/>
          <w:color w:val="000000" w:themeColor="text1"/>
          <w:lang w:val="es-AR"/>
        </w:rPr>
      </w:pPr>
    </w:p>
    <w:p w14:paraId="31D62A61" w14:textId="010C82E0" w:rsidR="00801626" w:rsidRPr="00880604" w:rsidRDefault="00801626" w:rsidP="00801626">
      <w:pPr>
        <w:pStyle w:val="NormalWeb"/>
        <w:shd w:val="clear" w:color="auto" w:fill="FFFFFF"/>
        <w:spacing w:before="0" w:beforeAutospacing="0" w:after="0" w:afterAutospacing="0"/>
        <w:textAlignment w:val="baseline"/>
        <w:rPr>
          <w:rFonts w:ascii="Garamond" w:hAnsi="Garamond"/>
          <w:color w:val="000000" w:themeColor="text1"/>
          <w:lang w:val="es-AR"/>
        </w:rPr>
      </w:pPr>
      <w:r w:rsidRPr="00880604">
        <w:rPr>
          <w:rFonts w:ascii="Garamond" w:hAnsi="Garamond"/>
          <w:color w:val="000000" w:themeColor="text1"/>
          <w:lang w:val="es-AR"/>
        </w:rPr>
        <w:t>En una primera aproximación, quienes no están familiarizados con el funcionamiento de los programas de ciudadanía por inversión (CBI) suelen imaginar un sistema en el cual el ciudadano extranjero realiza una inversión en un proyecto local, previamente identificado o desarrollado, cuyos beneficiarios o socios conoce de antemano, con el objetivo de abordar problemáticas concretas y obtener réditos económicos a partir de su aporte. Bajo esta lógica, el solicitante presentaría un proyecto que sería evaluado y aprobado por la autoridad competente en función de criterios de utilidad pública, impacto comunitario y beneficio económico.</w:t>
      </w:r>
    </w:p>
    <w:p w14:paraId="22395433" w14:textId="77777777" w:rsidR="00801626" w:rsidRPr="00880604" w:rsidRDefault="00801626" w:rsidP="00801626">
      <w:pPr>
        <w:pStyle w:val="NormalWeb"/>
        <w:shd w:val="clear" w:color="auto" w:fill="FFFFFF"/>
        <w:spacing w:before="0" w:beforeAutospacing="0" w:after="0" w:afterAutospacing="0"/>
        <w:textAlignment w:val="baseline"/>
        <w:rPr>
          <w:rFonts w:ascii="Garamond" w:hAnsi="Garamond"/>
          <w:color w:val="000000" w:themeColor="text1"/>
          <w:lang w:val="es-AR"/>
        </w:rPr>
      </w:pPr>
    </w:p>
    <w:p w14:paraId="5875F6C5" w14:textId="34FE4D53" w:rsidR="00801626" w:rsidRPr="00880604" w:rsidRDefault="00801626" w:rsidP="00801626">
      <w:pPr>
        <w:pStyle w:val="NormalWeb"/>
        <w:shd w:val="clear" w:color="auto" w:fill="FFFFFF"/>
        <w:spacing w:before="0" w:beforeAutospacing="0" w:after="0" w:afterAutospacing="0"/>
        <w:textAlignment w:val="baseline"/>
        <w:rPr>
          <w:rFonts w:ascii="Garamond" w:hAnsi="Garamond"/>
          <w:color w:val="000000" w:themeColor="text1"/>
          <w:lang w:val="es-AR"/>
        </w:rPr>
      </w:pPr>
      <w:r w:rsidRPr="00880604">
        <w:rPr>
          <w:rFonts w:ascii="Garamond" w:hAnsi="Garamond"/>
          <w:color w:val="000000" w:themeColor="text1"/>
          <w:lang w:val="es-AR"/>
        </w:rPr>
        <w:t>Sin embargo, la práctica dista considerablemente de este esquema idealizado. En la mayoría de los casos, quienes buscan obtener una segunda o tercera nacionalidad a cambio de una contribución económica no tienen intención de involucrarse en proyectos locales ni de establecer un arraigo efectivo en el país receptor. En estos supuestos, la transacción adopta una lógica predominantemente instrumental y comercial: “aporto capital, obtengo un pasaporte”.</w:t>
      </w:r>
    </w:p>
    <w:p w14:paraId="1F89D4B7" w14:textId="77777777" w:rsidR="00801626" w:rsidRPr="00880604" w:rsidRDefault="00801626" w:rsidP="00801626">
      <w:pPr>
        <w:pStyle w:val="NormalWeb"/>
        <w:shd w:val="clear" w:color="auto" w:fill="FFFFFF"/>
        <w:spacing w:before="0" w:beforeAutospacing="0" w:after="0" w:afterAutospacing="0"/>
        <w:textAlignment w:val="baseline"/>
        <w:rPr>
          <w:rFonts w:ascii="Garamond" w:hAnsi="Garamond"/>
          <w:color w:val="000000" w:themeColor="text1"/>
          <w:lang w:val="es-AR"/>
        </w:rPr>
      </w:pPr>
    </w:p>
    <w:p w14:paraId="1D34A1F4" w14:textId="3ABCFCA7" w:rsidR="00801626" w:rsidRPr="00880604" w:rsidRDefault="00801626" w:rsidP="00801626">
      <w:pPr>
        <w:pStyle w:val="NormalWeb"/>
        <w:shd w:val="clear" w:color="auto" w:fill="FFFFFF"/>
        <w:spacing w:before="0" w:beforeAutospacing="0" w:after="0" w:afterAutospacing="0"/>
        <w:textAlignment w:val="baseline"/>
        <w:rPr>
          <w:rFonts w:ascii="Garamond" w:hAnsi="Garamond"/>
          <w:color w:val="000000" w:themeColor="text1"/>
          <w:lang w:val="es-AR"/>
        </w:rPr>
      </w:pPr>
      <w:r w:rsidRPr="00880604">
        <w:rPr>
          <w:rFonts w:ascii="Garamond" w:hAnsi="Garamond"/>
          <w:color w:val="000000" w:themeColor="text1"/>
          <w:lang w:val="es-AR"/>
        </w:rPr>
        <w:t>En este contexto, han cobrado relevancia ciertos intentos de estructurar aportes bajo la forma de “donaciones” a entidades como hospitales públicos o instituciones educativas, a cambio de la eventual concesión de la ciudadanía</w:t>
      </w:r>
      <w:r w:rsidRPr="00880604">
        <w:rPr>
          <w:rFonts w:ascii="Garamond" w:hAnsi="Garamond"/>
          <w:color w:val="000000" w:themeColor="text1"/>
          <w:lang w:val="es-AR"/>
        </w:rPr>
        <w:t xml:space="preserve"> por parte de los juzgados federales (que tenían la competencia, hasta mayo 2025)</w:t>
      </w:r>
      <w:r w:rsidRPr="00880604">
        <w:rPr>
          <w:rFonts w:ascii="Garamond" w:hAnsi="Garamond"/>
          <w:color w:val="000000" w:themeColor="text1"/>
          <w:lang w:val="es-AR"/>
        </w:rPr>
        <w:t xml:space="preserve">. Este fenómeno se ha observado </w:t>
      </w:r>
      <w:r w:rsidRPr="00880604">
        <w:rPr>
          <w:rFonts w:ascii="Garamond" w:hAnsi="Garamond"/>
          <w:color w:val="000000" w:themeColor="text1"/>
          <w:lang w:val="es-AR"/>
        </w:rPr>
        <w:t xml:space="preserve">entre </w:t>
      </w:r>
      <w:r w:rsidRPr="00880604">
        <w:rPr>
          <w:rFonts w:ascii="Garamond" w:hAnsi="Garamond"/>
          <w:color w:val="000000" w:themeColor="text1"/>
          <w:lang w:val="es-AR"/>
        </w:rPr>
        <w:t xml:space="preserve">miembros de determinadas comunidades que han intentado canalizar solicitudes de ciudadanía mediante este tipo de contribuciones. </w:t>
      </w:r>
    </w:p>
    <w:p w14:paraId="38BC39D7" w14:textId="77777777" w:rsidR="00801626" w:rsidRPr="00880604" w:rsidRDefault="00801626" w:rsidP="00801626">
      <w:pPr>
        <w:pStyle w:val="NormalWeb"/>
        <w:shd w:val="clear" w:color="auto" w:fill="FFFFFF"/>
        <w:spacing w:before="0" w:beforeAutospacing="0" w:after="0" w:afterAutospacing="0"/>
        <w:textAlignment w:val="baseline"/>
        <w:rPr>
          <w:rFonts w:ascii="Garamond" w:hAnsi="Garamond"/>
          <w:color w:val="000000" w:themeColor="text1"/>
          <w:lang w:val="es-AR"/>
        </w:rPr>
      </w:pPr>
    </w:p>
    <w:p w14:paraId="23CF4A7B" w14:textId="17770CA0" w:rsidR="00801626" w:rsidRPr="00880604" w:rsidRDefault="00801626" w:rsidP="00801626">
      <w:pPr>
        <w:pStyle w:val="NormalWeb"/>
        <w:shd w:val="clear" w:color="auto" w:fill="FFFFFF"/>
        <w:spacing w:before="0" w:beforeAutospacing="0" w:after="0" w:afterAutospacing="0"/>
        <w:textAlignment w:val="baseline"/>
        <w:rPr>
          <w:rFonts w:ascii="Garamond" w:hAnsi="Garamond"/>
          <w:color w:val="000000" w:themeColor="text1"/>
          <w:lang w:val="es-AR"/>
        </w:rPr>
      </w:pPr>
      <w:r w:rsidRPr="00880604">
        <w:rPr>
          <w:rFonts w:ascii="Garamond" w:hAnsi="Garamond"/>
          <w:color w:val="000000" w:themeColor="text1"/>
          <w:lang w:val="es-AR"/>
        </w:rPr>
        <w:t xml:space="preserve">No obstante, este tipo de mecanismos podría adquirir una nueva dimensión en el marco de </w:t>
      </w:r>
      <w:r w:rsidRPr="00880604">
        <w:rPr>
          <w:rFonts w:ascii="Garamond" w:hAnsi="Garamond"/>
          <w:color w:val="000000" w:themeColor="text1"/>
          <w:lang w:val="es-AR"/>
        </w:rPr>
        <w:t xml:space="preserve">las </w:t>
      </w:r>
      <w:r w:rsidRPr="00880604">
        <w:rPr>
          <w:rFonts w:ascii="Garamond" w:hAnsi="Garamond"/>
          <w:color w:val="000000" w:themeColor="text1"/>
          <w:lang w:val="es-AR"/>
        </w:rPr>
        <w:t xml:space="preserve">regulaciones emergentes, en la medida en que se prevean facultades administrativas </w:t>
      </w:r>
      <w:r w:rsidRPr="00880604">
        <w:rPr>
          <w:rFonts w:ascii="Garamond" w:hAnsi="Garamond"/>
          <w:color w:val="000000" w:themeColor="text1"/>
          <w:lang w:val="es-AR"/>
        </w:rPr>
        <w:t>(</w:t>
      </w:r>
      <w:r w:rsidRPr="00880604">
        <w:rPr>
          <w:rFonts w:ascii="Garamond" w:hAnsi="Garamond"/>
          <w:color w:val="000000" w:themeColor="text1"/>
          <w:lang w:val="es-AR"/>
        </w:rPr>
        <w:t>Agencia de Programas de Ciudadanías por Inversión</w:t>
      </w:r>
      <w:r w:rsidRPr="00880604">
        <w:rPr>
          <w:rFonts w:ascii="Garamond" w:hAnsi="Garamond"/>
          <w:color w:val="000000" w:themeColor="text1"/>
          <w:lang w:val="es-AR"/>
        </w:rPr>
        <w:t xml:space="preserve">) </w:t>
      </w:r>
      <w:r w:rsidRPr="00880604">
        <w:rPr>
          <w:rFonts w:ascii="Garamond" w:hAnsi="Garamond"/>
          <w:color w:val="000000" w:themeColor="text1"/>
          <w:lang w:val="es-AR"/>
        </w:rPr>
        <w:t xml:space="preserve">para aceptar “herencias, legados y donaciones” como parte del esquema de inversión, conforme a lo establecido en el artículo 6 </w:t>
      </w:r>
      <w:proofErr w:type="spellStart"/>
      <w:r w:rsidRPr="00880604">
        <w:rPr>
          <w:rFonts w:ascii="Garamond" w:hAnsi="Garamond"/>
          <w:color w:val="000000" w:themeColor="text1"/>
          <w:lang w:val="es-AR"/>
        </w:rPr>
        <w:t>quáter</w:t>
      </w:r>
      <w:proofErr w:type="spellEnd"/>
      <w:r w:rsidRPr="00880604">
        <w:rPr>
          <w:rFonts w:ascii="Garamond" w:hAnsi="Garamond"/>
          <w:color w:val="000000" w:themeColor="text1"/>
          <w:lang w:val="es-AR"/>
        </w:rPr>
        <w:t>, inciso f), de la Ley N</w:t>
      </w:r>
      <w:r w:rsidRPr="00880604">
        <w:rPr>
          <w:rFonts w:ascii="Garamond" w:hAnsi="Garamond"/>
          <w:color w:val="000000" w:themeColor="text1"/>
          <w:lang w:val="es-AR"/>
        </w:rPr>
        <w:t>ro.</w:t>
      </w:r>
      <w:r w:rsidRPr="00880604">
        <w:rPr>
          <w:rFonts w:ascii="Garamond" w:hAnsi="Garamond"/>
          <w:color w:val="000000" w:themeColor="text1"/>
          <w:lang w:val="es-AR"/>
        </w:rPr>
        <w:t xml:space="preserve"> 346.</w:t>
      </w:r>
      <w:r w:rsidRPr="00880604">
        <w:rPr>
          <w:rFonts w:ascii="Garamond" w:hAnsi="Garamond"/>
          <w:color w:val="000000" w:themeColor="text1"/>
          <w:lang w:val="es-AR"/>
        </w:rPr>
        <w:t xml:space="preserve"> Lo que podríamos preguntarnos, en este punto, es: ¿a qué tipo de proyectos o acciones irían canalizados los fondos recaudados? </w:t>
      </w:r>
      <w:r w:rsidRPr="00880604">
        <w:rPr>
          <w:rFonts w:ascii="Garamond" w:hAnsi="Garamond"/>
          <w:color w:val="000000" w:themeColor="text1"/>
          <w:lang w:val="es-AR"/>
        </w:rPr>
        <w:t>¿</w:t>
      </w:r>
      <w:r w:rsidRPr="00880604">
        <w:rPr>
          <w:rFonts w:ascii="Garamond" w:hAnsi="Garamond"/>
          <w:color w:val="000000" w:themeColor="text1"/>
          <w:lang w:val="es-AR"/>
        </w:rPr>
        <w:t xml:space="preserve">Se facilitaría su llegada a las poblaciones más vulnerables? ¿Se utilizaría para pagar la deuda externa? </w:t>
      </w:r>
      <w:r w:rsidRPr="00880604">
        <w:rPr>
          <w:rFonts w:ascii="Garamond" w:hAnsi="Garamond"/>
          <w:color w:val="000000" w:themeColor="text1"/>
          <w:lang w:val="es-AR"/>
        </w:rPr>
        <w:t>¿</w:t>
      </w:r>
      <w:r w:rsidRPr="00880604">
        <w:rPr>
          <w:rFonts w:ascii="Garamond" w:hAnsi="Garamond"/>
          <w:color w:val="000000" w:themeColor="text1"/>
          <w:lang w:val="es-AR"/>
        </w:rPr>
        <w:t xml:space="preserve">Se utilizaría para proyectos de </w:t>
      </w:r>
      <w:proofErr w:type="spellStart"/>
      <w:r w:rsidRPr="00880604">
        <w:rPr>
          <w:rFonts w:ascii="Garamond" w:hAnsi="Garamond"/>
          <w:color w:val="000000" w:themeColor="text1"/>
          <w:lang w:val="es-AR"/>
        </w:rPr>
        <w:t>ONGs</w:t>
      </w:r>
      <w:proofErr w:type="spellEnd"/>
      <w:r w:rsidRPr="00880604">
        <w:rPr>
          <w:rFonts w:ascii="Garamond" w:hAnsi="Garamond"/>
          <w:color w:val="000000" w:themeColor="text1"/>
          <w:lang w:val="es-AR"/>
        </w:rPr>
        <w:t xml:space="preserve">? </w:t>
      </w:r>
      <w:r w:rsidRPr="00880604">
        <w:rPr>
          <w:rFonts w:ascii="Garamond" w:hAnsi="Garamond"/>
          <w:color w:val="000000" w:themeColor="text1"/>
          <w:lang w:val="es-AR"/>
        </w:rPr>
        <w:t>¿</w:t>
      </w:r>
      <w:r w:rsidRPr="00880604">
        <w:rPr>
          <w:rFonts w:ascii="Garamond" w:hAnsi="Garamond"/>
          <w:color w:val="000000" w:themeColor="text1"/>
          <w:lang w:val="es-AR"/>
        </w:rPr>
        <w:t xml:space="preserve">Qué </w:t>
      </w:r>
      <w:proofErr w:type="spellStart"/>
      <w:r w:rsidRPr="00880604">
        <w:rPr>
          <w:rFonts w:ascii="Garamond" w:hAnsi="Garamond"/>
          <w:color w:val="000000" w:themeColor="text1"/>
          <w:lang w:val="es-AR"/>
        </w:rPr>
        <w:t>ONGs</w:t>
      </w:r>
      <w:proofErr w:type="spellEnd"/>
      <w:r w:rsidRPr="00880604">
        <w:rPr>
          <w:rFonts w:ascii="Garamond" w:hAnsi="Garamond"/>
          <w:color w:val="000000" w:themeColor="text1"/>
          <w:lang w:val="es-AR"/>
        </w:rPr>
        <w:t xml:space="preserve">? Un sinnúmero de preguntas nos surge, en este sentido. </w:t>
      </w:r>
    </w:p>
    <w:p w14:paraId="62CD8A7A" w14:textId="77777777" w:rsidR="00801626" w:rsidRPr="00880604" w:rsidRDefault="00801626" w:rsidP="0043071A">
      <w:pPr>
        <w:pStyle w:val="NormalWeb"/>
        <w:shd w:val="clear" w:color="auto" w:fill="FFFFFF"/>
        <w:spacing w:before="0" w:beforeAutospacing="0" w:after="0" w:afterAutospacing="0"/>
        <w:textAlignment w:val="baseline"/>
        <w:rPr>
          <w:rFonts w:ascii="Garamond" w:hAnsi="Garamond"/>
          <w:b/>
          <w:bCs/>
          <w:color w:val="000000" w:themeColor="text1"/>
          <w:lang w:val="es-AR"/>
        </w:rPr>
      </w:pPr>
    </w:p>
    <w:p w14:paraId="15CA76F9" w14:textId="1D6226D1" w:rsidR="00C72F6C" w:rsidRPr="00880604" w:rsidRDefault="00C72F6C" w:rsidP="0043071A">
      <w:pPr>
        <w:pStyle w:val="NormalWeb"/>
        <w:shd w:val="clear" w:color="auto" w:fill="FFFFFF"/>
        <w:spacing w:before="0" w:beforeAutospacing="0" w:after="0" w:afterAutospacing="0"/>
        <w:textAlignment w:val="baseline"/>
        <w:rPr>
          <w:rFonts w:ascii="Garamond" w:hAnsi="Garamond"/>
          <w:b/>
          <w:bCs/>
          <w:i/>
          <w:iCs/>
          <w:color w:val="000000" w:themeColor="text1"/>
          <w:lang w:val="es-AR"/>
        </w:rPr>
      </w:pPr>
      <w:r w:rsidRPr="00880604">
        <w:rPr>
          <w:rFonts w:ascii="Garamond" w:hAnsi="Garamond"/>
          <w:b/>
          <w:bCs/>
          <w:i/>
          <w:iCs/>
          <w:color w:val="000000" w:themeColor="text1"/>
          <w:lang w:val="es-AR"/>
        </w:rPr>
        <w:t xml:space="preserve">El dinero, </w:t>
      </w:r>
      <w:r w:rsidRPr="00880604">
        <w:rPr>
          <w:rFonts w:ascii="Garamond" w:hAnsi="Garamond"/>
          <w:b/>
          <w:bCs/>
          <w:i/>
          <w:iCs/>
          <w:color w:val="000000" w:themeColor="text1"/>
          <w:lang w:val="es-AR"/>
        </w:rPr>
        <w:t>¿</w:t>
      </w:r>
      <w:r w:rsidRPr="00880604">
        <w:rPr>
          <w:rFonts w:ascii="Garamond" w:hAnsi="Garamond"/>
          <w:b/>
          <w:bCs/>
          <w:i/>
          <w:iCs/>
          <w:color w:val="000000" w:themeColor="text1"/>
          <w:lang w:val="es-AR"/>
        </w:rPr>
        <w:t xml:space="preserve">es lo único que importa? </w:t>
      </w:r>
    </w:p>
    <w:p w14:paraId="0997B0EE" w14:textId="77777777" w:rsidR="00C72F6C" w:rsidRPr="00880604" w:rsidRDefault="00C72F6C" w:rsidP="00C72F6C">
      <w:pPr>
        <w:pStyle w:val="NormalWeb"/>
        <w:shd w:val="clear" w:color="auto" w:fill="FFFFFF"/>
        <w:spacing w:before="0" w:beforeAutospacing="0" w:after="0" w:afterAutospacing="0"/>
        <w:ind w:firstLine="360"/>
        <w:textAlignment w:val="baseline"/>
        <w:rPr>
          <w:rFonts w:ascii="Garamond" w:hAnsi="Garamond"/>
          <w:color w:val="000000" w:themeColor="text1"/>
          <w:lang w:val="es-AR"/>
        </w:rPr>
      </w:pPr>
    </w:p>
    <w:p w14:paraId="63826324" w14:textId="70FCEE87" w:rsidR="002D5A6E" w:rsidRPr="00880604" w:rsidRDefault="002D5A6E" w:rsidP="0043071A">
      <w:pPr>
        <w:pStyle w:val="NormalWeb"/>
        <w:shd w:val="clear" w:color="auto" w:fill="FFFFFF"/>
        <w:spacing w:before="0" w:beforeAutospacing="0" w:after="0" w:afterAutospacing="0"/>
        <w:textAlignment w:val="baseline"/>
        <w:rPr>
          <w:rFonts w:ascii="Garamond" w:hAnsi="Garamond"/>
          <w:color w:val="000000" w:themeColor="text1"/>
          <w:lang w:val="es-AR"/>
        </w:rPr>
      </w:pPr>
      <w:r w:rsidRPr="00880604">
        <w:rPr>
          <w:rFonts w:ascii="Garamond" w:hAnsi="Garamond"/>
          <w:color w:val="000000" w:themeColor="text1"/>
          <w:lang w:val="es-AR"/>
        </w:rPr>
        <w:t xml:space="preserve">La cuestión acerca de la injusticia y desigualdad que representa el hecho de que ciertas personas, sin vínculo alguno con el país, pero con altos recursos económicos puedan acceder a la ciudadanía, mientras que otras, con escasos ingresos, no puedan hacerlo, es objeto de un análisis y discusión más profunda, pero que no quiero dejar de resaltar, en este acápite vinculado al dinero. </w:t>
      </w:r>
    </w:p>
    <w:p w14:paraId="3FB0E674" w14:textId="77777777" w:rsidR="002D5A6E" w:rsidRPr="00880604" w:rsidRDefault="002D5A6E" w:rsidP="0043071A">
      <w:pPr>
        <w:pStyle w:val="NormalWeb"/>
        <w:shd w:val="clear" w:color="auto" w:fill="FFFFFF"/>
        <w:spacing w:before="0" w:beforeAutospacing="0" w:after="0" w:afterAutospacing="0"/>
        <w:textAlignment w:val="baseline"/>
        <w:rPr>
          <w:rFonts w:ascii="Garamond" w:hAnsi="Garamond"/>
          <w:color w:val="000000" w:themeColor="text1"/>
          <w:lang w:val="es-AR"/>
        </w:rPr>
      </w:pPr>
    </w:p>
    <w:p w14:paraId="3AFF83D9" w14:textId="1A106EE1" w:rsidR="005A1FA2" w:rsidRPr="00880604" w:rsidRDefault="00C72F6C" w:rsidP="0043071A">
      <w:pPr>
        <w:pStyle w:val="NormalWeb"/>
        <w:shd w:val="clear" w:color="auto" w:fill="FFFFFF"/>
        <w:spacing w:before="0" w:beforeAutospacing="0" w:after="0" w:afterAutospacing="0"/>
        <w:textAlignment w:val="baseline"/>
        <w:rPr>
          <w:rFonts w:ascii="Garamond" w:hAnsi="Garamond"/>
          <w:color w:val="000000" w:themeColor="text1"/>
          <w:lang w:val="es-AR"/>
        </w:rPr>
      </w:pPr>
      <w:r w:rsidRPr="00880604">
        <w:rPr>
          <w:rFonts w:ascii="Garamond" w:hAnsi="Garamond"/>
          <w:color w:val="000000" w:themeColor="text1"/>
          <w:lang w:val="es-AR"/>
        </w:rPr>
        <w:t>Los programas de ciudadanía por inversión</w:t>
      </w:r>
      <w:r w:rsidR="004B154B" w:rsidRPr="00880604">
        <w:rPr>
          <w:rFonts w:ascii="Garamond" w:hAnsi="Garamond"/>
          <w:color w:val="000000" w:themeColor="text1"/>
          <w:lang w:val="es-AR"/>
        </w:rPr>
        <w:t xml:space="preserve"> que existen en otros países</w:t>
      </w:r>
      <w:r w:rsidRPr="00880604">
        <w:rPr>
          <w:rFonts w:ascii="Garamond" w:hAnsi="Garamond"/>
          <w:color w:val="000000" w:themeColor="text1"/>
          <w:lang w:val="es-AR"/>
        </w:rPr>
        <w:t xml:space="preserve"> se focalizan </w:t>
      </w:r>
      <w:r w:rsidR="0043071A" w:rsidRPr="00880604">
        <w:rPr>
          <w:rFonts w:ascii="Garamond" w:hAnsi="Garamond"/>
          <w:color w:val="000000" w:themeColor="text1"/>
          <w:lang w:val="es-AR"/>
        </w:rPr>
        <w:t xml:space="preserve">casi exclusivamente </w:t>
      </w:r>
      <w:r w:rsidRPr="00880604">
        <w:rPr>
          <w:rFonts w:ascii="Garamond" w:hAnsi="Garamond"/>
          <w:color w:val="000000" w:themeColor="text1"/>
          <w:lang w:val="es-AR"/>
        </w:rPr>
        <w:t>en inversiones dinerarias. Creo que e</w:t>
      </w:r>
      <w:r w:rsidR="005A1FA2" w:rsidRPr="00880604">
        <w:rPr>
          <w:rFonts w:ascii="Garamond" w:hAnsi="Garamond"/>
          <w:color w:val="000000" w:themeColor="text1"/>
          <w:lang w:val="es-AR"/>
        </w:rPr>
        <w:t>n este sentido, es importante resaltar que el monto dinerario efectivamente invertido no debería ser la única variable a tener en cuenta, para evaluar la “relevancia”</w:t>
      </w:r>
      <w:r w:rsidRPr="00880604">
        <w:rPr>
          <w:rFonts w:ascii="Garamond" w:hAnsi="Garamond"/>
          <w:color w:val="000000" w:themeColor="text1"/>
          <w:lang w:val="es-AR"/>
        </w:rPr>
        <w:t xml:space="preserve"> de</w:t>
      </w:r>
      <w:r w:rsidR="00A42583" w:rsidRPr="00880604">
        <w:rPr>
          <w:rFonts w:ascii="Garamond" w:hAnsi="Garamond"/>
          <w:color w:val="000000" w:themeColor="text1"/>
          <w:lang w:val="es-AR"/>
        </w:rPr>
        <w:t>l aporte</w:t>
      </w:r>
      <w:r w:rsidR="005A1FA2" w:rsidRPr="00880604">
        <w:rPr>
          <w:rFonts w:ascii="Garamond" w:hAnsi="Garamond"/>
          <w:color w:val="000000" w:themeColor="text1"/>
          <w:lang w:val="es-AR"/>
        </w:rPr>
        <w:t>, pues es posible que ciertas “</w:t>
      </w:r>
      <w:r w:rsidR="005A1FA2" w:rsidRPr="00880604">
        <w:rPr>
          <w:rStyle w:val="Strong"/>
          <w:rFonts w:ascii="Garamond" w:hAnsi="Garamond"/>
          <w:color w:val="000000" w:themeColor="text1"/>
          <w:bdr w:val="none" w:sz="0" w:space="0" w:color="auto" w:frame="1"/>
          <w:lang w:val="es-AR"/>
        </w:rPr>
        <w:t>industrias</w:t>
      </w:r>
      <w:r w:rsidR="005A1FA2" w:rsidRPr="00880604">
        <w:rPr>
          <w:rFonts w:ascii="Garamond" w:hAnsi="Garamond"/>
          <w:color w:val="000000" w:themeColor="text1"/>
          <w:lang w:val="es-AR"/>
        </w:rPr>
        <w:t>” o “</w:t>
      </w:r>
      <w:r w:rsidR="005A1FA2" w:rsidRPr="00880604">
        <w:rPr>
          <w:rStyle w:val="Strong"/>
          <w:rFonts w:ascii="Garamond" w:hAnsi="Garamond"/>
          <w:color w:val="000000" w:themeColor="text1"/>
          <w:bdr w:val="none" w:sz="0" w:space="0" w:color="auto" w:frame="1"/>
          <w:lang w:val="es-AR"/>
        </w:rPr>
        <w:t>invenciones</w:t>
      </w:r>
      <w:r w:rsidR="005A1FA2" w:rsidRPr="00880604">
        <w:rPr>
          <w:rFonts w:ascii="Garamond" w:hAnsi="Garamond"/>
          <w:color w:val="000000" w:themeColor="text1"/>
          <w:lang w:val="es-AR"/>
        </w:rPr>
        <w:t>” de alto impacto comunitario, social o económico requieran una “</w:t>
      </w:r>
      <w:r w:rsidR="005A1FA2" w:rsidRPr="00880604">
        <w:rPr>
          <w:rStyle w:val="Strong"/>
          <w:rFonts w:ascii="Garamond" w:hAnsi="Garamond"/>
          <w:color w:val="000000" w:themeColor="text1"/>
          <w:bdr w:val="none" w:sz="0" w:space="0" w:color="auto" w:frame="1"/>
          <w:lang w:val="es-AR"/>
        </w:rPr>
        <w:t>inversión</w:t>
      </w:r>
      <w:r w:rsidR="005A1FA2" w:rsidRPr="00880604">
        <w:rPr>
          <w:rFonts w:ascii="Garamond" w:hAnsi="Garamond"/>
          <w:color w:val="000000" w:themeColor="text1"/>
          <w:lang w:val="es-AR"/>
        </w:rPr>
        <w:t>” mínima o incluso nula (ej. mecanismos de procesamiento de datos o información, u otros vinculados al sector tecnología o del área de las ciencias sociales, entre otros), pero los resultados que presenten o puedan potencialmente acarrear sean altamente beneficiosos para el país. Con la nueva letra de la ley, le será más difícil, seguramente, a quienes tengan sólo una idea (patentada o no), y poco o nulo capital para invertir, justificar el criterio para acceder a la ciudadanía.</w:t>
      </w:r>
      <w:r w:rsidR="00A42583" w:rsidRPr="00880604">
        <w:rPr>
          <w:rFonts w:ascii="Garamond" w:hAnsi="Garamond"/>
          <w:color w:val="000000" w:themeColor="text1"/>
          <w:lang w:val="es-AR"/>
        </w:rPr>
        <w:t xml:space="preserve"> Ojalá me equivoque. </w:t>
      </w:r>
    </w:p>
    <w:p w14:paraId="2857459C" w14:textId="77777777" w:rsidR="00A42583" w:rsidRPr="00880604" w:rsidRDefault="00A42583" w:rsidP="0043071A">
      <w:pPr>
        <w:pStyle w:val="NormalWeb"/>
        <w:shd w:val="clear" w:color="auto" w:fill="FFFFFF"/>
        <w:spacing w:before="0" w:beforeAutospacing="0" w:after="0" w:afterAutospacing="0"/>
        <w:textAlignment w:val="baseline"/>
        <w:rPr>
          <w:rFonts w:ascii="Garamond" w:hAnsi="Garamond"/>
          <w:color w:val="000000" w:themeColor="text1"/>
          <w:lang w:val="es-AR"/>
        </w:rPr>
      </w:pPr>
    </w:p>
    <w:p w14:paraId="69D51ADE" w14:textId="0C0A6F0F" w:rsidR="00A42583" w:rsidRPr="00880604" w:rsidRDefault="00A42583" w:rsidP="0043071A">
      <w:pPr>
        <w:pStyle w:val="NormalWeb"/>
        <w:shd w:val="clear" w:color="auto" w:fill="FFFFFF"/>
        <w:spacing w:before="0" w:beforeAutospacing="0" w:after="0" w:afterAutospacing="0"/>
        <w:textAlignment w:val="baseline"/>
        <w:rPr>
          <w:rFonts w:ascii="Garamond" w:hAnsi="Garamond"/>
          <w:color w:val="000000" w:themeColor="text1"/>
          <w:lang w:val="es-AR"/>
        </w:rPr>
      </w:pPr>
      <w:r w:rsidRPr="00880604">
        <w:rPr>
          <w:rFonts w:ascii="Garamond" w:hAnsi="Garamond"/>
          <w:color w:val="000000" w:themeColor="text1"/>
          <w:lang w:val="es-AR"/>
        </w:rPr>
        <w:t xml:space="preserve">A nivel internacional, ciertos países han abierto la posibilidad de la obtención de la ciudadanía a quienes realicen aportes de relevancia (en consonancia con la intención histórica de nuestra ley, hoy modificada). Lo mismo tiene lugar, a nivel de permisos de residencia (se permite residir en el país a quienes tienen “habilidades excepcionales”). </w:t>
      </w:r>
    </w:p>
    <w:p w14:paraId="13F2DD7E" w14:textId="77777777" w:rsidR="00C72F6C" w:rsidRPr="00880604" w:rsidRDefault="00C72F6C" w:rsidP="005A1FA2">
      <w:pPr>
        <w:pStyle w:val="NormalWeb"/>
        <w:shd w:val="clear" w:color="auto" w:fill="FFFFFF"/>
        <w:spacing w:before="0" w:beforeAutospacing="0" w:after="0" w:afterAutospacing="0"/>
        <w:textAlignment w:val="baseline"/>
        <w:rPr>
          <w:rFonts w:ascii="Garamond" w:hAnsi="Garamond"/>
          <w:color w:val="000000" w:themeColor="text1"/>
          <w:lang w:val="es-AR"/>
        </w:rPr>
      </w:pPr>
    </w:p>
    <w:p w14:paraId="454F8EFB" w14:textId="0B163658" w:rsidR="005F4BAB" w:rsidRPr="00880604" w:rsidRDefault="005F4BAB" w:rsidP="005A1FA2">
      <w:pPr>
        <w:pStyle w:val="NormalWeb"/>
        <w:shd w:val="clear" w:color="auto" w:fill="FFFFFF"/>
        <w:spacing w:before="0" w:beforeAutospacing="0" w:after="0" w:afterAutospacing="0"/>
        <w:textAlignment w:val="baseline"/>
        <w:rPr>
          <w:rFonts w:ascii="Garamond" w:hAnsi="Garamond"/>
          <w:b/>
          <w:bCs/>
          <w:color w:val="000000" w:themeColor="text1"/>
          <w:lang w:val="es-AR"/>
        </w:rPr>
      </w:pPr>
      <w:r w:rsidRPr="00880604">
        <w:rPr>
          <w:rFonts w:ascii="Garamond" w:hAnsi="Garamond"/>
          <w:b/>
          <w:bCs/>
          <w:color w:val="000000" w:themeColor="text1"/>
          <w:lang w:val="es-AR"/>
        </w:rPr>
        <w:t>Cuestiones operativas</w:t>
      </w:r>
    </w:p>
    <w:p w14:paraId="2E665105" w14:textId="77777777" w:rsidR="005F4BAB" w:rsidRPr="00880604" w:rsidRDefault="005F4BAB" w:rsidP="005A1FA2">
      <w:pPr>
        <w:pStyle w:val="NormalWeb"/>
        <w:shd w:val="clear" w:color="auto" w:fill="FFFFFF"/>
        <w:spacing w:before="0" w:beforeAutospacing="0" w:after="0" w:afterAutospacing="0"/>
        <w:textAlignment w:val="baseline"/>
        <w:rPr>
          <w:rFonts w:ascii="Garamond" w:hAnsi="Garamond"/>
          <w:b/>
          <w:bCs/>
          <w:i/>
          <w:iCs/>
          <w:color w:val="000000" w:themeColor="text1"/>
          <w:lang w:val="es-AR"/>
        </w:rPr>
      </w:pPr>
    </w:p>
    <w:p w14:paraId="7D1F8F63" w14:textId="63182838" w:rsidR="004A15D1" w:rsidRPr="00880604" w:rsidRDefault="004A15D1" w:rsidP="005A1FA2">
      <w:pPr>
        <w:pStyle w:val="NormalWeb"/>
        <w:shd w:val="clear" w:color="auto" w:fill="FFFFFF"/>
        <w:spacing w:before="0" w:beforeAutospacing="0" w:after="0" w:afterAutospacing="0"/>
        <w:textAlignment w:val="baseline"/>
        <w:rPr>
          <w:rFonts w:ascii="Garamond" w:hAnsi="Garamond"/>
          <w:b/>
          <w:bCs/>
          <w:i/>
          <w:iCs/>
          <w:color w:val="000000" w:themeColor="text1"/>
          <w:lang w:val="es-AR"/>
        </w:rPr>
      </w:pPr>
      <w:r w:rsidRPr="00880604">
        <w:rPr>
          <w:rFonts w:ascii="Garamond" w:hAnsi="Garamond"/>
          <w:b/>
          <w:bCs/>
          <w:i/>
          <w:iCs/>
          <w:color w:val="000000" w:themeColor="text1"/>
          <w:lang w:val="es-AR"/>
        </w:rPr>
        <w:t xml:space="preserve">¿Cómo funcionan estos programas, en la práctica? </w:t>
      </w:r>
    </w:p>
    <w:p w14:paraId="4AB46281" w14:textId="77777777" w:rsidR="004A15D1" w:rsidRPr="00880604" w:rsidRDefault="004A15D1" w:rsidP="005A1FA2">
      <w:pPr>
        <w:pStyle w:val="NormalWeb"/>
        <w:shd w:val="clear" w:color="auto" w:fill="FFFFFF"/>
        <w:spacing w:before="0" w:beforeAutospacing="0" w:after="0" w:afterAutospacing="0"/>
        <w:textAlignment w:val="baseline"/>
        <w:rPr>
          <w:rFonts w:ascii="Garamond" w:hAnsi="Garamond"/>
          <w:color w:val="000000" w:themeColor="text1"/>
          <w:lang w:val="es-AR"/>
        </w:rPr>
      </w:pPr>
    </w:p>
    <w:p w14:paraId="59683E4A" w14:textId="4EE688EB" w:rsidR="005F4BAB" w:rsidRPr="00880604" w:rsidRDefault="00A25F21" w:rsidP="005A1FA2">
      <w:pPr>
        <w:pStyle w:val="NormalWeb"/>
        <w:shd w:val="clear" w:color="auto" w:fill="FFFFFF"/>
        <w:spacing w:before="0" w:beforeAutospacing="0" w:after="0" w:afterAutospacing="0"/>
        <w:textAlignment w:val="baseline"/>
        <w:rPr>
          <w:rFonts w:ascii="Garamond" w:hAnsi="Garamond"/>
          <w:color w:val="000000" w:themeColor="text1"/>
          <w:lang w:val="es-AR"/>
        </w:rPr>
      </w:pPr>
      <w:r w:rsidRPr="00880604">
        <w:rPr>
          <w:rFonts w:ascii="Garamond" w:hAnsi="Garamond"/>
          <w:color w:val="000000" w:themeColor="text1"/>
          <w:lang w:val="es-AR"/>
        </w:rPr>
        <w:t xml:space="preserve">Los sistemas que permiten el acceso a la nacionalidad por inversión tienen un formato peculiar bajo el cual operan -más o menos similar, en todos los países-. El sistema es más o menos el siguiente: </w:t>
      </w:r>
    </w:p>
    <w:p w14:paraId="287BD05F" w14:textId="77777777" w:rsidR="00A25F21" w:rsidRPr="00880604" w:rsidRDefault="00A25F21" w:rsidP="005A1FA2">
      <w:pPr>
        <w:pStyle w:val="NormalWeb"/>
        <w:shd w:val="clear" w:color="auto" w:fill="FFFFFF"/>
        <w:spacing w:before="0" w:beforeAutospacing="0" w:after="0" w:afterAutospacing="0"/>
        <w:textAlignment w:val="baseline"/>
        <w:rPr>
          <w:rFonts w:ascii="Garamond" w:hAnsi="Garamond"/>
          <w:color w:val="000000" w:themeColor="text1"/>
          <w:lang w:val="es-AR"/>
        </w:rPr>
      </w:pPr>
    </w:p>
    <w:p w14:paraId="22E315AB" w14:textId="00369DB9" w:rsidR="0018612B" w:rsidRPr="00880604" w:rsidRDefault="004A15D1" w:rsidP="005A1FA2">
      <w:pPr>
        <w:pStyle w:val="NormalWeb"/>
        <w:shd w:val="clear" w:color="auto" w:fill="FFFFFF"/>
        <w:spacing w:before="0" w:beforeAutospacing="0" w:after="0" w:afterAutospacing="0"/>
        <w:textAlignment w:val="baseline"/>
        <w:rPr>
          <w:rFonts w:ascii="Garamond" w:hAnsi="Garamond"/>
          <w:color w:val="000000" w:themeColor="text1"/>
          <w:lang w:val="es-AR"/>
        </w:rPr>
      </w:pPr>
      <w:r w:rsidRPr="00880604">
        <w:rPr>
          <w:rFonts w:ascii="Garamond" w:hAnsi="Garamond"/>
          <w:color w:val="000000" w:themeColor="text1"/>
          <w:lang w:val="es-AR"/>
        </w:rPr>
        <w:t xml:space="preserve">1. </w:t>
      </w:r>
      <w:r w:rsidRPr="00880604">
        <w:rPr>
          <w:rFonts w:ascii="Garamond" w:hAnsi="Garamond"/>
          <w:b/>
          <w:bCs/>
          <w:color w:val="000000" w:themeColor="text1"/>
          <w:lang w:val="es-AR"/>
        </w:rPr>
        <w:t>Preparación y asesoramiento:</w:t>
      </w:r>
      <w:r w:rsidRPr="00880604">
        <w:rPr>
          <w:rFonts w:ascii="Garamond" w:hAnsi="Garamond"/>
          <w:color w:val="000000" w:themeColor="text1"/>
          <w:lang w:val="es-AR"/>
        </w:rPr>
        <w:t xml:space="preserve"> la/s personas/s interesada/s (individuos o familias) inician un proceso de análisis de su situación, para poder concluir si su interés e intención (de obtener una segunda nacionalidad, tercera, </w:t>
      </w:r>
      <w:proofErr w:type="spellStart"/>
      <w:r w:rsidRPr="00880604">
        <w:rPr>
          <w:rFonts w:ascii="Garamond" w:hAnsi="Garamond"/>
          <w:color w:val="000000" w:themeColor="text1"/>
          <w:lang w:val="es-AR"/>
        </w:rPr>
        <w:t>etc</w:t>
      </w:r>
      <w:proofErr w:type="spellEnd"/>
      <w:r w:rsidRPr="00880604">
        <w:rPr>
          <w:rFonts w:ascii="Garamond" w:hAnsi="Garamond"/>
          <w:color w:val="000000" w:themeColor="text1"/>
          <w:lang w:val="es-AR"/>
        </w:rPr>
        <w:t xml:space="preserve">) se ajusta al marco regulatorio y operativo del país de su interés. Por lo general, esta etapa de consulta se realiza con empresas internacionales (“agencias”, llamadas en la jerga de la “industria” del sector) que facilitan procesos de obtención de ciudadanía por inversión, en diversos países al mismo tiempo. Estas empresas pueden ser “agentes autorizados” (en los países que requieran un registro, para operar -como era antes, en la DNM, con el “Registro de Apoderados de Migrantes”) o empresas o consultores independientes. En el sistema se los llama “B </w:t>
      </w:r>
      <w:proofErr w:type="spellStart"/>
      <w:r w:rsidRPr="00880604">
        <w:rPr>
          <w:rFonts w:ascii="Garamond" w:hAnsi="Garamond"/>
          <w:color w:val="000000" w:themeColor="text1"/>
          <w:lang w:val="es-AR"/>
        </w:rPr>
        <w:t>to</w:t>
      </w:r>
      <w:proofErr w:type="spellEnd"/>
      <w:r w:rsidRPr="00880604">
        <w:rPr>
          <w:rFonts w:ascii="Garamond" w:hAnsi="Garamond"/>
          <w:color w:val="000000" w:themeColor="text1"/>
          <w:lang w:val="es-AR"/>
        </w:rPr>
        <w:t xml:space="preserve"> C” (</w:t>
      </w:r>
      <w:proofErr w:type="spellStart"/>
      <w:r w:rsidRPr="00880604">
        <w:rPr>
          <w:rFonts w:ascii="Garamond" w:hAnsi="Garamond"/>
          <w:color w:val="000000" w:themeColor="text1"/>
          <w:lang w:val="es-AR"/>
        </w:rPr>
        <w:t>business</w:t>
      </w:r>
      <w:proofErr w:type="spellEnd"/>
      <w:r w:rsidRPr="00880604">
        <w:rPr>
          <w:rFonts w:ascii="Garamond" w:hAnsi="Garamond"/>
          <w:color w:val="000000" w:themeColor="text1"/>
          <w:lang w:val="es-AR"/>
        </w:rPr>
        <w:t xml:space="preserve"> </w:t>
      </w:r>
      <w:proofErr w:type="spellStart"/>
      <w:r w:rsidRPr="00880604">
        <w:rPr>
          <w:rFonts w:ascii="Garamond" w:hAnsi="Garamond"/>
          <w:color w:val="000000" w:themeColor="text1"/>
          <w:lang w:val="es-AR"/>
        </w:rPr>
        <w:t>to</w:t>
      </w:r>
      <w:proofErr w:type="spellEnd"/>
      <w:r w:rsidRPr="00880604">
        <w:rPr>
          <w:rFonts w:ascii="Garamond" w:hAnsi="Garamond"/>
          <w:color w:val="000000" w:themeColor="text1"/>
          <w:lang w:val="es-AR"/>
        </w:rPr>
        <w:t xml:space="preserve"> </w:t>
      </w:r>
      <w:proofErr w:type="spellStart"/>
      <w:r w:rsidRPr="00880604">
        <w:rPr>
          <w:rFonts w:ascii="Garamond" w:hAnsi="Garamond"/>
          <w:color w:val="000000" w:themeColor="text1"/>
          <w:lang w:val="es-AR"/>
        </w:rPr>
        <w:t>client</w:t>
      </w:r>
      <w:proofErr w:type="spellEnd"/>
      <w:r w:rsidRPr="00880604">
        <w:rPr>
          <w:rFonts w:ascii="Garamond" w:hAnsi="Garamond"/>
          <w:color w:val="000000" w:themeColor="text1"/>
          <w:lang w:val="es-AR"/>
        </w:rPr>
        <w:t xml:space="preserve">). </w:t>
      </w:r>
      <w:r w:rsidR="0018612B">
        <w:rPr>
          <w:rFonts w:ascii="Garamond" w:hAnsi="Garamond"/>
          <w:color w:val="000000" w:themeColor="text1"/>
          <w:lang w:val="es-AR"/>
        </w:rPr>
        <w:t xml:space="preserve">Sin embargo, también operan, en la práctica, abogados locales -que son vistos, en muchos sentidos, con mejores ojos, por los potenciales clientes (por cuestiones de ética, responsabilidad, y costos). </w:t>
      </w:r>
    </w:p>
    <w:p w14:paraId="66721999" w14:textId="77777777" w:rsidR="004A15D1" w:rsidRPr="00880604" w:rsidRDefault="004A15D1" w:rsidP="005A1FA2">
      <w:pPr>
        <w:pStyle w:val="NormalWeb"/>
        <w:shd w:val="clear" w:color="auto" w:fill="FFFFFF"/>
        <w:spacing w:before="0" w:beforeAutospacing="0" w:after="0" w:afterAutospacing="0"/>
        <w:textAlignment w:val="baseline"/>
        <w:rPr>
          <w:rFonts w:ascii="Garamond" w:hAnsi="Garamond"/>
          <w:color w:val="000000" w:themeColor="text1"/>
          <w:lang w:val="es-AR"/>
        </w:rPr>
      </w:pPr>
    </w:p>
    <w:p w14:paraId="2B809564" w14:textId="7B34F0CA" w:rsidR="00EC6AD2" w:rsidRDefault="004A15D1" w:rsidP="005A1FA2">
      <w:pPr>
        <w:pStyle w:val="NormalWeb"/>
        <w:shd w:val="clear" w:color="auto" w:fill="FFFFFF"/>
        <w:spacing w:before="0" w:beforeAutospacing="0" w:after="0" w:afterAutospacing="0"/>
        <w:textAlignment w:val="baseline"/>
        <w:rPr>
          <w:rFonts w:ascii="Garamond" w:hAnsi="Garamond"/>
          <w:color w:val="000000" w:themeColor="text1"/>
          <w:lang w:val="es-AR"/>
        </w:rPr>
      </w:pPr>
      <w:r w:rsidRPr="00880604">
        <w:rPr>
          <w:rFonts w:ascii="Garamond" w:hAnsi="Garamond"/>
          <w:color w:val="000000" w:themeColor="text1"/>
          <w:lang w:val="es-AR"/>
        </w:rPr>
        <w:t xml:space="preserve">2. </w:t>
      </w:r>
      <w:r w:rsidR="00A8681B" w:rsidRPr="00880604">
        <w:rPr>
          <w:rFonts w:ascii="Garamond" w:hAnsi="Garamond"/>
          <w:b/>
          <w:bCs/>
          <w:color w:val="000000" w:themeColor="text1"/>
          <w:lang w:val="es-AR"/>
        </w:rPr>
        <w:t>Presentación de la solicitud:</w:t>
      </w:r>
      <w:r w:rsidR="00EC6AD2" w:rsidRPr="00EC6AD2">
        <w:rPr>
          <w:rFonts w:ascii="Garamond" w:hAnsi="Garamond"/>
          <w:color w:val="000000" w:themeColor="text1"/>
          <w:lang w:val="es-AR"/>
        </w:rPr>
        <w:t xml:space="preserve"> </w:t>
      </w:r>
      <w:r w:rsidR="00EC6AD2" w:rsidRPr="00880604">
        <w:rPr>
          <w:rFonts w:ascii="Garamond" w:hAnsi="Garamond"/>
          <w:color w:val="000000" w:themeColor="text1"/>
          <w:lang w:val="es-AR"/>
        </w:rPr>
        <w:t xml:space="preserve">2. </w:t>
      </w:r>
      <w:r w:rsidR="00EC6AD2" w:rsidRPr="00880604">
        <w:rPr>
          <w:rFonts w:ascii="Garamond" w:hAnsi="Garamond"/>
          <w:b/>
          <w:bCs/>
          <w:color w:val="000000" w:themeColor="text1"/>
          <w:lang w:val="es-AR"/>
        </w:rPr>
        <w:t>Presentación de la solicitud:</w:t>
      </w:r>
      <w:r w:rsidR="00EC6AD2" w:rsidRPr="00880604">
        <w:rPr>
          <w:rFonts w:ascii="Garamond" w:hAnsi="Garamond"/>
          <w:color w:val="000000" w:themeColor="text1"/>
          <w:lang w:val="es-AR"/>
        </w:rPr>
        <w:t xml:space="preserve"> </w:t>
      </w:r>
      <w:r w:rsidR="00EC6AD2">
        <w:rPr>
          <w:rFonts w:ascii="Garamond" w:hAnsi="Garamond"/>
          <w:color w:val="000000" w:themeColor="text1"/>
          <w:lang w:val="es-AR"/>
        </w:rPr>
        <w:t xml:space="preserve">este punto tiene dos cuestiones distintas: ¿quién hace la solicitud? </w:t>
      </w:r>
      <w:r w:rsidR="00EC6AD2">
        <w:rPr>
          <w:rFonts w:ascii="Garamond" w:hAnsi="Garamond"/>
          <w:color w:val="000000" w:themeColor="text1"/>
          <w:lang w:val="es-AR"/>
        </w:rPr>
        <w:t xml:space="preserve">(quién se encuentra legitimado para presentar la solicitud) </w:t>
      </w:r>
      <w:r w:rsidR="00EC6AD2">
        <w:rPr>
          <w:rFonts w:ascii="Garamond" w:hAnsi="Garamond"/>
          <w:color w:val="000000" w:themeColor="text1"/>
          <w:lang w:val="es-AR"/>
        </w:rPr>
        <w:t xml:space="preserve">Y, ¿Ante quién? </w:t>
      </w:r>
      <w:r w:rsidR="00EC6AD2">
        <w:rPr>
          <w:rFonts w:ascii="Garamond" w:hAnsi="Garamond"/>
          <w:color w:val="000000" w:themeColor="text1"/>
          <w:lang w:val="es-AR"/>
        </w:rPr>
        <w:t xml:space="preserve"> </w:t>
      </w:r>
      <w:r w:rsidR="0064218C">
        <w:rPr>
          <w:rFonts w:ascii="Garamond" w:hAnsi="Garamond"/>
          <w:color w:val="000000" w:themeColor="text1"/>
          <w:lang w:val="es-AR"/>
        </w:rPr>
        <w:t>(ante qué autoridad o entidad)</w:t>
      </w:r>
    </w:p>
    <w:p w14:paraId="7304ADB2" w14:textId="77777777" w:rsidR="009D1B47" w:rsidRDefault="009D1B47" w:rsidP="005A1FA2">
      <w:pPr>
        <w:pStyle w:val="NormalWeb"/>
        <w:shd w:val="clear" w:color="auto" w:fill="FFFFFF"/>
        <w:spacing w:before="0" w:beforeAutospacing="0" w:after="0" w:afterAutospacing="0"/>
        <w:textAlignment w:val="baseline"/>
        <w:rPr>
          <w:rFonts w:ascii="Garamond" w:hAnsi="Garamond"/>
          <w:color w:val="000000" w:themeColor="text1"/>
          <w:lang w:val="es-AR"/>
        </w:rPr>
      </w:pPr>
    </w:p>
    <w:p w14:paraId="027EA5D0" w14:textId="22EE469C" w:rsidR="004C0A78" w:rsidRDefault="00EC6AD2" w:rsidP="005A1FA2">
      <w:pPr>
        <w:pStyle w:val="NormalWeb"/>
        <w:shd w:val="clear" w:color="auto" w:fill="FFFFFF"/>
        <w:spacing w:before="0" w:beforeAutospacing="0" w:after="0" w:afterAutospacing="0"/>
        <w:textAlignment w:val="baseline"/>
        <w:rPr>
          <w:rFonts w:ascii="Garamond" w:hAnsi="Garamond"/>
          <w:color w:val="000000" w:themeColor="text1"/>
          <w:lang w:val="es-AR"/>
        </w:rPr>
      </w:pPr>
      <w:r>
        <w:rPr>
          <w:rFonts w:ascii="Garamond" w:hAnsi="Garamond"/>
          <w:color w:val="000000" w:themeColor="text1"/>
          <w:lang w:val="es-AR"/>
        </w:rPr>
        <w:t xml:space="preserve">Respecto a lo primero, la práctica internacional más generalizada es que abogados locales presenten, en representación de la persona -y luego de haber recibido instrucciones de una empresa internacional y de alcance regional o global-, el expediente de solicitud de ciudadanía por inversión. Es decir, los abogados locales actúan como mandatarios de la empresa internacional -el cliente “pertenece” a la empresa extranjera (en este punto es donde la palabra “industria” comienza a verse reflejada claramente). Sin embargo, los abogados locales también tienen (podrían tener) sus </w:t>
      </w:r>
      <w:r w:rsidR="0064218C">
        <w:rPr>
          <w:rFonts w:ascii="Garamond" w:hAnsi="Garamond"/>
          <w:color w:val="000000" w:themeColor="text1"/>
          <w:lang w:val="es-AR"/>
        </w:rPr>
        <w:t>propios clientes, y tramitar sus solicitudes</w:t>
      </w:r>
      <w:r>
        <w:rPr>
          <w:rFonts w:ascii="Garamond" w:hAnsi="Garamond"/>
          <w:color w:val="000000" w:themeColor="text1"/>
          <w:lang w:val="es-AR"/>
        </w:rPr>
        <w:t xml:space="preserve">. Existe una tensión, y, a mi entender, un sinsentido, en este punto: </w:t>
      </w:r>
      <w:r>
        <w:rPr>
          <w:rFonts w:ascii="Garamond" w:hAnsi="Garamond"/>
          <w:color w:val="000000" w:themeColor="text1"/>
          <w:lang w:val="es-AR"/>
        </w:rPr>
        <w:t>¿</w:t>
      </w:r>
      <w:r>
        <w:rPr>
          <w:rFonts w:ascii="Garamond" w:hAnsi="Garamond"/>
          <w:color w:val="000000" w:themeColor="text1"/>
          <w:lang w:val="es-AR"/>
        </w:rPr>
        <w:t xml:space="preserve">por qué una persona elegiría contratar los caros e inflados servicios de una empresa extranjera -no </w:t>
      </w:r>
      <w:r>
        <w:rPr>
          <w:rFonts w:ascii="Garamond" w:hAnsi="Garamond"/>
          <w:color w:val="000000" w:themeColor="text1"/>
          <w:lang w:val="es-AR"/>
        </w:rPr>
        <w:lastRenderedPageBreak/>
        <w:t xml:space="preserve">local- en lugar de los de un abogado local, del país del cual pretende obtener la nacionalidad? </w:t>
      </w:r>
      <w:r w:rsidR="004C0A78">
        <w:rPr>
          <w:rFonts w:ascii="Garamond" w:hAnsi="Garamond"/>
          <w:color w:val="000000" w:themeColor="text1"/>
          <w:lang w:val="es-AR"/>
        </w:rPr>
        <w:t xml:space="preserve">A nivel internacional, los países más grandes, como Egipto o Turquía, pero incluso Malta y </w:t>
      </w:r>
      <w:proofErr w:type="spellStart"/>
      <w:r w:rsidR="004C0A78">
        <w:rPr>
          <w:rFonts w:ascii="Garamond" w:hAnsi="Garamond"/>
          <w:color w:val="000000" w:themeColor="text1"/>
          <w:lang w:val="es-AR"/>
        </w:rPr>
        <w:t>St</w:t>
      </w:r>
      <w:proofErr w:type="spellEnd"/>
      <w:r w:rsidR="004C0A78">
        <w:rPr>
          <w:rFonts w:ascii="Garamond" w:hAnsi="Garamond"/>
          <w:color w:val="000000" w:themeColor="text1"/>
          <w:lang w:val="es-AR"/>
        </w:rPr>
        <w:t xml:space="preserve"> Kitts y </w:t>
      </w:r>
      <w:proofErr w:type="spellStart"/>
      <w:r w:rsidR="004C0A78">
        <w:rPr>
          <w:rFonts w:ascii="Garamond" w:hAnsi="Garamond"/>
          <w:color w:val="000000" w:themeColor="text1"/>
          <w:lang w:val="es-AR"/>
        </w:rPr>
        <w:t>Grenada</w:t>
      </w:r>
      <w:proofErr w:type="spellEnd"/>
      <w:r w:rsidR="004C0A78">
        <w:rPr>
          <w:rFonts w:ascii="Garamond" w:hAnsi="Garamond"/>
          <w:color w:val="000000" w:themeColor="text1"/>
          <w:lang w:val="es-AR"/>
        </w:rPr>
        <w:t xml:space="preserve"> exigen la participación de abogados. Sólo algunos peños, como </w:t>
      </w:r>
      <w:proofErr w:type="spellStart"/>
      <w:r w:rsidR="004C0A78">
        <w:rPr>
          <w:rFonts w:ascii="Garamond" w:hAnsi="Garamond"/>
          <w:color w:val="000000" w:themeColor="text1"/>
          <w:lang w:val="es-AR"/>
        </w:rPr>
        <w:t>Nuro</w:t>
      </w:r>
      <w:proofErr w:type="spellEnd"/>
      <w:r w:rsidR="004C0A78">
        <w:rPr>
          <w:rFonts w:ascii="Garamond" w:hAnsi="Garamond"/>
          <w:color w:val="000000" w:themeColor="text1"/>
          <w:lang w:val="es-AR"/>
        </w:rPr>
        <w:t xml:space="preserve"> o Sao Tome excluyen a abogados. </w:t>
      </w:r>
    </w:p>
    <w:p w14:paraId="32F6FB7B" w14:textId="77777777" w:rsidR="009D1B47" w:rsidRDefault="009D1B47" w:rsidP="005A1FA2">
      <w:pPr>
        <w:pStyle w:val="NormalWeb"/>
        <w:shd w:val="clear" w:color="auto" w:fill="FFFFFF"/>
        <w:spacing w:before="0" w:beforeAutospacing="0" w:after="0" w:afterAutospacing="0"/>
        <w:textAlignment w:val="baseline"/>
        <w:rPr>
          <w:rFonts w:ascii="Garamond" w:hAnsi="Garamond"/>
          <w:color w:val="000000" w:themeColor="text1"/>
          <w:lang w:val="es-AR"/>
        </w:rPr>
      </w:pPr>
    </w:p>
    <w:p w14:paraId="7BF1957B" w14:textId="77777777" w:rsidR="004C630F" w:rsidRDefault="0064218C" w:rsidP="004C630F">
      <w:pPr>
        <w:pStyle w:val="NormalWeb"/>
        <w:shd w:val="clear" w:color="auto" w:fill="FFFFFF"/>
        <w:spacing w:before="0" w:beforeAutospacing="0" w:after="0" w:afterAutospacing="0"/>
        <w:textAlignment w:val="baseline"/>
        <w:rPr>
          <w:rFonts w:ascii="Garamond" w:hAnsi="Garamond"/>
          <w:color w:val="000000" w:themeColor="text1"/>
          <w:lang w:val="es-AR"/>
        </w:rPr>
      </w:pPr>
      <w:r>
        <w:rPr>
          <w:rFonts w:ascii="Garamond" w:hAnsi="Garamond"/>
          <w:color w:val="000000" w:themeColor="text1"/>
          <w:lang w:val="es-AR"/>
        </w:rPr>
        <w:t xml:space="preserve">Por otro lado, </w:t>
      </w:r>
      <w:r w:rsidR="00A8681B" w:rsidRPr="00880604">
        <w:rPr>
          <w:rFonts w:ascii="Garamond" w:hAnsi="Garamond"/>
          <w:color w:val="000000" w:themeColor="text1"/>
          <w:lang w:val="es-AR"/>
        </w:rPr>
        <w:t xml:space="preserve">la presentación de la solicitud de la ciudadanía puede realizarse -dependiendo del sistema- ante: i) autoridad competente (en la mayoría de los casos, así opera, y, en el caso argentino, sería ante la Agencia de Programas de Ciudadanía por Inversión) o </w:t>
      </w:r>
      <w:proofErr w:type="spellStart"/>
      <w:r w:rsidR="00A8681B" w:rsidRPr="00880604">
        <w:rPr>
          <w:rFonts w:ascii="Garamond" w:hAnsi="Garamond"/>
          <w:color w:val="000000" w:themeColor="text1"/>
          <w:lang w:val="es-AR"/>
        </w:rPr>
        <w:t>ii</w:t>
      </w:r>
      <w:proofErr w:type="spellEnd"/>
      <w:r w:rsidR="00A8681B" w:rsidRPr="00880604">
        <w:rPr>
          <w:rFonts w:ascii="Garamond" w:hAnsi="Garamond"/>
          <w:color w:val="000000" w:themeColor="text1"/>
          <w:lang w:val="es-AR"/>
        </w:rPr>
        <w:t xml:space="preserve">) a la “unidad” de CBI designada (una empresa externa). Se genera y asigna un número de expediente. En el caso argentino, el Estado nacional ha comenzado a utilizar para trámites de ciudadanía por arraigo (2 años de residencia en el país), el mismo sistema que utiliza para los trámites de residencia, el “RADEX”, generando un expediente electrónico. Dicho sistema ha sido desarrollado internamente, y se actualiza por el mismo personal técnico del organismo. </w:t>
      </w:r>
    </w:p>
    <w:p w14:paraId="786B9450" w14:textId="77777777" w:rsidR="004C630F" w:rsidRDefault="004C630F" w:rsidP="004C630F">
      <w:pPr>
        <w:pStyle w:val="NormalWeb"/>
        <w:shd w:val="clear" w:color="auto" w:fill="FFFFFF"/>
        <w:spacing w:before="0" w:beforeAutospacing="0" w:after="0" w:afterAutospacing="0"/>
        <w:textAlignment w:val="baseline"/>
        <w:rPr>
          <w:rFonts w:ascii="Garamond" w:hAnsi="Garamond"/>
          <w:color w:val="000000" w:themeColor="text1"/>
          <w:lang w:val="es-AR"/>
        </w:rPr>
      </w:pPr>
    </w:p>
    <w:p w14:paraId="73ED5DEA" w14:textId="74B7D2BC" w:rsidR="00250E27" w:rsidRPr="00E20F15" w:rsidRDefault="00250E27" w:rsidP="00250E27">
      <w:pPr>
        <w:rPr>
          <w:rFonts w:ascii="Garamond" w:hAnsi="Garamond"/>
          <w:lang w:val="es-AR"/>
        </w:rPr>
      </w:pPr>
      <w:r>
        <w:rPr>
          <w:rFonts w:ascii="Garamond" w:hAnsi="Garamond"/>
          <w:lang w:val="es-AR"/>
        </w:rPr>
        <w:t>El a</w:t>
      </w:r>
      <w:r w:rsidRPr="00E20F15">
        <w:rPr>
          <w:rFonts w:ascii="Garamond" w:hAnsi="Garamond"/>
          <w:lang w:val="es-AR"/>
        </w:rPr>
        <w:t>partado IX punto C d</w:t>
      </w:r>
      <w:r>
        <w:rPr>
          <w:rFonts w:ascii="Garamond" w:hAnsi="Garamond"/>
          <w:lang w:val="es-AR"/>
        </w:rPr>
        <w:t>el P</w:t>
      </w:r>
      <w:r>
        <w:rPr>
          <w:rFonts w:ascii="Garamond" w:hAnsi="Garamond"/>
          <w:lang w:val="es-AR"/>
        </w:rPr>
        <w:t>liego de Bases y Condiciones Particulares</w:t>
      </w:r>
      <w:r>
        <w:rPr>
          <w:rFonts w:ascii="Garamond" w:hAnsi="Garamond"/>
          <w:lang w:val="es-AR"/>
        </w:rPr>
        <w:t xml:space="preserve"> establece dentro de las obligaciones de</w:t>
      </w:r>
      <w:r>
        <w:rPr>
          <w:rFonts w:ascii="Garamond" w:hAnsi="Garamond"/>
          <w:lang w:val="es-AR"/>
        </w:rPr>
        <w:t xml:space="preserve"> la empresa adjudicataria</w:t>
      </w:r>
      <w:r>
        <w:rPr>
          <w:rFonts w:ascii="Garamond" w:hAnsi="Garamond"/>
          <w:lang w:val="es-AR"/>
        </w:rPr>
        <w:t xml:space="preserve"> la de “</w:t>
      </w:r>
      <w:r w:rsidRPr="00250E27">
        <w:rPr>
          <w:rFonts w:ascii="Garamond" w:hAnsi="Garamond"/>
          <w:b/>
          <w:bCs/>
          <w:lang w:val="es-AR"/>
        </w:rPr>
        <w:t xml:space="preserve">Asistir a la Agencia en el establecimiento de un sistema de información diseñado para </w:t>
      </w:r>
      <w:r w:rsidRPr="00250E27">
        <w:rPr>
          <w:rFonts w:ascii="Garamond" w:hAnsi="Garamond"/>
          <w:b/>
          <w:bCs/>
          <w:u w:val="single"/>
          <w:lang w:val="es-AR"/>
        </w:rPr>
        <w:t>recibir</w:t>
      </w:r>
      <w:r w:rsidRPr="00250E27">
        <w:rPr>
          <w:rFonts w:ascii="Garamond" w:hAnsi="Garamond"/>
          <w:b/>
          <w:bCs/>
          <w:lang w:val="es-AR"/>
        </w:rPr>
        <w:t xml:space="preserve"> las </w:t>
      </w:r>
      <w:r w:rsidRPr="00250E27">
        <w:rPr>
          <w:rFonts w:ascii="Garamond" w:hAnsi="Garamond"/>
          <w:b/>
          <w:bCs/>
          <w:u w:val="single"/>
          <w:lang w:val="es-AR"/>
        </w:rPr>
        <w:t>solicitudes</w:t>
      </w:r>
      <w:r w:rsidRPr="00250E27">
        <w:rPr>
          <w:rFonts w:ascii="Garamond" w:hAnsi="Garamond"/>
          <w:b/>
          <w:bCs/>
          <w:lang w:val="es-AR"/>
        </w:rPr>
        <w:t xml:space="preserve"> en línea y </w:t>
      </w:r>
      <w:r w:rsidRPr="00250E27">
        <w:rPr>
          <w:rFonts w:ascii="Garamond" w:hAnsi="Garamond"/>
          <w:b/>
          <w:bCs/>
          <w:u w:val="single"/>
          <w:lang w:val="es-AR"/>
        </w:rPr>
        <w:t>evaluarlas</w:t>
      </w:r>
      <w:r>
        <w:rPr>
          <w:rFonts w:ascii="Garamond" w:hAnsi="Garamond"/>
          <w:lang w:val="es-AR"/>
        </w:rPr>
        <w:t xml:space="preserve">”. </w:t>
      </w:r>
    </w:p>
    <w:p w14:paraId="2260BADC" w14:textId="77777777" w:rsidR="00250E27" w:rsidRDefault="00250E27" w:rsidP="004C630F">
      <w:pPr>
        <w:pStyle w:val="NormalWeb"/>
        <w:shd w:val="clear" w:color="auto" w:fill="FFFFFF"/>
        <w:spacing w:before="0" w:beforeAutospacing="0" w:after="0" w:afterAutospacing="0"/>
        <w:textAlignment w:val="baseline"/>
        <w:rPr>
          <w:rFonts w:ascii="Garamond" w:hAnsi="Garamond"/>
          <w:color w:val="000000" w:themeColor="text1"/>
          <w:lang w:val="es-AR"/>
        </w:rPr>
      </w:pPr>
    </w:p>
    <w:p w14:paraId="4800E306" w14:textId="0ED65A7B" w:rsidR="004038C9" w:rsidRDefault="004C630F" w:rsidP="005A1FA2">
      <w:pPr>
        <w:pStyle w:val="NormalWeb"/>
        <w:shd w:val="clear" w:color="auto" w:fill="FFFFFF"/>
        <w:spacing w:before="0" w:beforeAutospacing="0" w:after="0" w:afterAutospacing="0"/>
        <w:textAlignment w:val="baseline"/>
        <w:rPr>
          <w:rFonts w:ascii="Garamond" w:hAnsi="Garamond"/>
          <w:color w:val="000000" w:themeColor="text1"/>
          <w:lang w:val="es-AR"/>
        </w:rPr>
      </w:pPr>
      <w:r w:rsidRPr="004C630F">
        <w:rPr>
          <w:rFonts w:ascii="Garamond" w:hAnsi="Garamond"/>
          <w:color w:val="000000" w:themeColor="text1"/>
          <w:lang w:val="es-AR"/>
        </w:rPr>
        <w:t>Es importante destacar que no resulta conveniente ni necesario que una agencia o empresa externa tenga acceso al sistema, ni que participe en su desarrollo, mejora o modificación, en la medida en que se encuentran involucrados intereses nacionales de alto nivel.</w:t>
      </w:r>
      <w:r w:rsidR="00250E27">
        <w:rPr>
          <w:rFonts w:ascii="Garamond" w:hAnsi="Garamond"/>
          <w:color w:val="000000" w:themeColor="text1"/>
          <w:lang w:val="es-AR"/>
        </w:rPr>
        <w:t xml:space="preserve"> </w:t>
      </w:r>
      <w:r w:rsidRPr="004C630F">
        <w:rPr>
          <w:rFonts w:ascii="Garamond" w:hAnsi="Garamond"/>
          <w:color w:val="000000" w:themeColor="text1"/>
          <w:lang w:val="es-AR"/>
        </w:rPr>
        <w:t>Asimismo, este esquema podría generar costos recurrentes asociados a cada actualización o “</w:t>
      </w:r>
      <w:proofErr w:type="spellStart"/>
      <w:r w:rsidRPr="009B2C91">
        <w:rPr>
          <w:rFonts w:ascii="Garamond" w:hAnsi="Garamond"/>
          <w:i/>
          <w:iCs/>
          <w:color w:val="000000" w:themeColor="text1"/>
          <w:lang w:val="es-AR"/>
        </w:rPr>
        <w:t>upgrade</w:t>
      </w:r>
      <w:proofErr w:type="spellEnd"/>
      <w:r w:rsidRPr="004C630F">
        <w:rPr>
          <w:rFonts w:ascii="Garamond" w:hAnsi="Garamond"/>
          <w:color w:val="000000" w:themeColor="text1"/>
          <w:lang w:val="es-AR"/>
        </w:rPr>
        <w:t>” del sistema</w:t>
      </w:r>
      <w:r w:rsidR="009B2C91">
        <w:rPr>
          <w:rFonts w:ascii="Garamond" w:hAnsi="Garamond"/>
          <w:color w:val="000000" w:themeColor="text1"/>
          <w:lang w:val="es-AR"/>
        </w:rPr>
        <w:t xml:space="preserve"> (ya que los códigos fuente permanecerían con la empresa contratante)</w:t>
      </w:r>
      <w:r w:rsidRPr="004C630F">
        <w:rPr>
          <w:rFonts w:ascii="Garamond" w:hAnsi="Garamond"/>
          <w:color w:val="000000" w:themeColor="text1"/>
          <w:lang w:val="es-AR"/>
        </w:rPr>
        <w:t>. Una dinámica similar se observa en los procesos de tercerización de sistemas de visa electrónica, donde las dependencias tecnológicas externas implican gastos permanentes para el Estado</w:t>
      </w:r>
      <w:r w:rsidR="009B2C91">
        <w:rPr>
          <w:rFonts w:ascii="Garamond" w:hAnsi="Garamond"/>
          <w:color w:val="000000" w:themeColor="text1"/>
          <w:lang w:val="es-AR"/>
        </w:rPr>
        <w:t xml:space="preserve"> que contrató o compró inicialmente el sistema</w:t>
      </w:r>
      <w:r w:rsidRPr="004C630F">
        <w:rPr>
          <w:rFonts w:ascii="Garamond" w:hAnsi="Garamond"/>
          <w:color w:val="000000" w:themeColor="text1"/>
          <w:lang w:val="es-AR"/>
        </w:rPr>
        <w:t>.</w:t>
      </w:r>
    </w:p>
    <w:p w14:paraId="56B8AC30" w14:textId="77777777" w:rsidR="004C630F" w:rsidRDefault="004C630F" w:rsidP="005A1FA2">
      <w:pPr>
        <w:pStyle w:val="NormalWeb"/>
        <w:shd w:val="clear" w:color="auto" w:fill="FFFFFF"/>
        <w:spacing w:before="0" w:beforeAutospacing="0" w:after="0" w:afterAutospacing="0"/>
        <w:textAlignment w:val="baseline"/>
        <w:rPr>
          <w:rFonts w:ascii="Garamond" w:hAnsi="Garamond"/>
          <w:color w:val="000000" w:themeColor="text1"/>
          <w:lang w:val="es-AR"/>
        </w:rPr>
      </w:pPr>
    </w:p>
    <w:p w14:paraId="05573DB1" w14:textId="5CD7B2EC" w:rsidR="004038C9" w:rsidRPr="00880604" w:rsidRDefault="004038C9" w:rsidP="005A1FA2">
      <w:pPr>
        <w:pStyle w:val="NormalWeb"/>
        <w:shd w:val="clear" w:color="auto" w:fill="FFFFFF"/>
        <w:spacing w:before="0" w:beforeAutospacing="0" w:after="0" w:afterAutospacing="0"/>
        <w:textAlignment w:val="baseline"/>
        <w:rPr>
          <w:rFonts w:ascii="Garamond" w:hAnsi="Garamond"/>
          <w:color w:val="000000" w:themeColor="text1"/>
          <w:lang w:val="es-AR"/>
        </w:rPr>
      </w:pPr>
      <w:r>
        <w:rPr>
          <w:rFonts w:ascii="Garamond" w:hAnsi="Garamond"/>
          <w:color w:val="000000" w:themeColor="text1"/>
          <w:lang w:val="es-AR"/>
        </w:rPr>
        <w:t xml:space="preserve">La tercerización de los servicios de visa en empresas privadas es una práctica habitual para algunos países, como Estados Unidos. Sin embargo, no lo es, la tercerización de los trámites de naturalización (pues éstos revisten una permanencia y cristalización que requieren un necesario involucramiento estatal -por la implicancias y consecuencias que ello acarrea). </w:t>
      </w:r>
    </w:p>
    <w:p w14:paraId="311BF6FC" w14:textId="77777777" w:rsidR="004A15D1" w:rsidRPr="00880604" w:rsidRDefault="004A15D1" w:rsidP="005A1FA2">
      <w:pPr>
        <w:pStyle w:val="NormalWeb"/>
        <w:shd w:val="clear" w:color="auto" w:fill="FFFFFF"/>
        <w:spacing w:before="0" w:beforeAutospacing="0" w:after="0" w:afterAutospacing="0"/>
        <w:textAlignment w:val="baseline"/>
        <w:rPr>
          <w:rFonts w:ascii="Garamond" w:hAnsi="Garamond"/>
          <w:color w:val="000000" w:themeColor="text1"/>
          <w:lang w:val="es-AR"/>
        </w:rPr>
      </w:pPr>
    </w:p>
    <w:p w14:paraId="2170D039" w14:textId="77777777" w:rsidR="00845E60" w:rsidRDefault="004A15D1" w:rsidP="005A1FA2">
      <w:pPr>
        <w:pStyle w:val="NormalWeb"/>
        <w:shd w:val="clear" w:color="auto" w:fill="FFFFFF"/>
        <w:spacing w:before="0" w:beforeAutospacing="0" w:after="0" w:afterAutospacing="0"/>
        <w:textAlignment w:val="baseline"/>
        <w:rPr>
          <w:rFonts w:ascii="Garamond" w:hAnsi="Garamond"/>
          <w:color w:val="000000" w:themeColor="text1"/>
          <w:lang w:val="es-AR"/>
        </w:rPr>
      </w:pPr>
      <w:r w:rsidRPr="00880604">
        <w:rPr>
          <w:rFonts w:ascii="Garamond" w:hAnsi="Garamond"/>
          <w:color w:val="000000" w:themeColor="text1"/>
          <w:lang w:val="es-AR"/>
        </w:rPr>
        <w:t xml:space="preserve">3. </w:t>
      </w:r>
      <w:r w:rsidR="00A25F21" w:rsidRPr="00880604">
        <w:rPr>
          <w:rFonts w:ascii="Garamond" w:hAnsi="Garamond"/>
          <w:b/>
          <w:bCs/>
          <w:color w:val="000000" w:themeColor="text1"/>
          <w:lang w:val="es-AR"/>
        </w:rPr>
        <w:t>Evaluación</w:t>
      </w:r>
      <w:r w:rsidRPr="00880604">
        <w:rPr>
          <w:rFonts w:ascii="Garamond" w:hAnsi="Garamond"/>
          <w:b/>
          <w:bCs/>
          <w:color w:val="000000" w:themeColor="text1"/>
          <w:lang w:val="es-AR"/>
        </w:rPr>
        <w:t>:</w:t>
      </w:r>
      <w:r w:rsidRPr="00880604">
        <w:rPr>
          <w:rFonts w:ascii="Garamond" w:hAnsi="Garamond"/>
          <w:color w:val="000000" w:themeColor="text1"/>
          <w:lang w:val="es-AR"/>
        </w:rPr>
        <w:t xml:space="preserve"> </w:t>
      </w:r>
      <w:r w:rsidR="000C5E93" w:rsidRPr="00880604">
        <w:rPr>
          <w:rFonts w:ascii="Garamond" w:hAnsi="Garamond"/>
          <w:color w:val="000000" w:themeColor="text1"/>
          <w:lang w:val="es-AR"/>
        </w:rPr>
        <w:t xml:space="preserve">la evaluación de las solicitudes puede ser realizada por: </w:t>
      </w:r>
      <w:r w:rsidRPr="00880604">
        <w:rPr>
          <w:rFonts w:ascii="Garamond" w:hAnsi="Garamond"/>
          <w:color w:val="000000" w:themeColor="text1"/>
          <w:lang w:val="es-AR"/>
        </w:rPr>
        <w:t>i)</w:t>
      </w:r>
      <w:r w:rsidR="00A25F21" w:rsidRPr="00880604">
        <w:rPr>
          <w:rFonts w:ascii="Garamond" w:hAnsi="Garamond"/>
          <w:color w:val="000000" w:themeColor="text1"/>
          <w:lang w:val="es-AR"/>
        </w:rPr>
        <w:t xml:space="preserve"> autoridad competente</w:t>
      </w:r>
      <w:r w:rsidR="000C5E93" w:rsidRPr="00880604">
        <w:rPr>
          <w:rFonts w:ascii="Garamond" w:hAnsi="Garamond"/>
          <w:color w:val="000000" w:themeColor="text1"/>
          <w:lang w:val="es-AR"/>
        </w:rPr>
        <w:t>;</w:t>
      </w:r>
      <w:r w:rsidR="00A25F21" w:rsidRPr="00880604">
        <w:rPr>
          <w:rFonts w:ascii="Garamond" w:hAnsi="Garamond"/>
          <w:color w:val="000000" w:themeColor="text1"/>
          <w:lang w:val="es-AR"/>
        </w:rPr>
        <w:t xml:space="preserve"> o </w:t>
      </w:r>
      <w:proofErr w:type="spellStart"/>
      <w:r w:rsidRPr="00880604">
        <w:rPr>
          <w:rFonts w:ascii="Garamond" w:hAnsi="Garamond"/>
          <w:color w:val="000000" w:themeColor="text1"/>
          <w:lang w:val="es-AR"/>
        </w:rPr>
        <w:t>ii</w:t>
      </w:r>
      <w:proofErr w:type="spellEnd"/>
      <w:r w:rsidRPr="00880604">
        <w:rPr>
          <w:rFonts w:ascii="Garamond" w:hAnsi="Garamond"/>
          <w:color w:val="000000" w:themeColor="text1"/>
          <w:lang w:val="es-AR"/>
        </w:rPr>
        <w:t xml:space="preserve">) </w:t>
      </w:r>
      <w:r w:rsidR="000C5E93" w:rsidRPr="00880604">
        <w:rPr>
          <w:rFonts w:ascii="Garamond" w:hAnsi="Garamond"/>
          <w:color w:val="000000" w:themeColor="text1"/>
          <w:lang w:val="es-AR"/>
        </w:rPr>
        <w:t xml:space="preserve">una </w:t>
      </w:r>
      <w:r w:rsidRPr="00880604">
        <w:rPr>
          <w:rFonts w:ascii="Garamond" w:hAnsi="Garamond"/>
          <w:color w:val="000000" w:themeColor="text1"/>
          <w:lang w:val="es-AR"/>
        </w:rPr>
        <w:t>e</w:t>
      </w:r>
      <w:r w:rsidR="00A25F21" w:rsidRPr="00880604">
        <w:rPr>
          <w:rFonts w:ascii="Garamond" w:hAnsi="Garamond"/>
          <w:color w:val="000000" w:themeColor="text1"/>
          <w:lang w:val="es-AR"/>
        </w:rPr>
        <w:t>mpresa consultora externa</w:t>
      </w:r>
      <w:r w:rsidR="00334983" w:rsidRPr="00880604">
        <w:rPr>
          <w:rFonts w:ascii="Garamond" w:hAnsi="Garamond"/>
          <w:color w:val="000000" w:themeColor="text1"/>
          <w:lang w:val="es-AR"/>
        </w:rPr>
        <w:t xml:space="preserve">. </w:t>
      </w:r>
      <w:r w:rsidR="00A25F21" w:rsidRPr="00880604">
        <w:rPr>
          <w:rFonts w:ascii="Garamond" w:hAnsi="Garamond"/>
          <w:color w:val="000000" w:themeColor="text1"/>
          <w:lang w:val="es-AR"/>
        </w:rPr>
        <w:t xml:space="preserve"> </w:t>
      </w:r>
    </w:p>
    <w:p w14:paraId="5505C887" w14:textId="77777777" w:rsidR="00845E60" w:rsidRDefault="00845E60" w:rsidP="005A1FA2">
      <w:pPr>
        <w:pStyle w:val="NormalWeb"/>
        <w:shd w:val="clear" w:color="auto" w:fill="FFFFFF"/>
        <w:spacing w:before="0" w:beforeAutospacing="0" w:after="0" w:afterAutospacing="0"/>
        <w:textAlignment w:val="baseline"/>
        <w:rPr>
          <w:rFonts w:ascii="Garamond" w:hAnsi="Garamond"/>
          <w:color w:val="000000" w:themeColor="text1"/>
          <w:lang w:val="es-AR"/>
        </w:rPr>
      </w:pPr>
    </w:p>
    <w:p w14:paraId="773E50BF" w14:textId="7FF0D419" w:rsidR="001671EB" w:rsidRDefault="000A496A" w:rsidP="005A1FA2">
      <w:pPr>
        <w:pStyle w:val="NormalWeb"/>
        <w:shd w:val="clear" w:color="auto" w:fill="FFFFFF"/>
        <w:spacing w:before="0" w:beforeAutospacing="0" w:after="0" w:afterAutospacing="0"/>
        <w:textAlignment w:val="baseline"/>
        <w:rPr>
          <w:rFonts w:ascii="Garamond" w:hAnsi="Garamond"/>
          <w:color w:val="000000" w:themeColor="text1"/>
          <w:lang w:val="es-AR"/>
        </w:rPr>
      </w:pPr>
      <w:r w:rsidRPr="00880604">
        <w:rPr>
          <w:rFonts w:ascii="Garamond" w:hAnsi="Garamond"/>
          <w:color w:val="000000" w:themeColor="text1"/>
          <w:lang w:val="es-AR"/>
        </w:rPr>
        <w:t xml:space="preserve">Este punto resulta clave, en todo proceso de naturalización por inversión. En la práctica, personas que no tienen ningún vínculo con el país, pasarán a ostentar el mayor privilegio que un extranjero puede tener. La evaluación de su perfil -en lo que refiere a cuestiones de antecedentes penales y de otra índole- resulta fundamental. </w:t>
      </w:r>
      <w:r w:rsidR="00334983" w:rsidRPr="00880604">
        <w:rPr>
          <w:rFonts w:ascii="Garamond" w:hAnsi="Garamond"/>
          <w:color w:val="000000" w:themeColor="text1"/>
          <w:lang w:val="es-AR"/>
        </w:rPr>
        <w:t>Se habla, técnicamente, en la jerga de la “industria” del CBI, de “</w:t>
      </w:r>
      <w:proofErr w:type="spellStart"/>
      <w:r w:rsidR="00334983" w:rsidRPr="00880604">
        <w:rPr>
          <w:rFonts w:ascii="Garamond" w:hAnsi="Garamond"/>
          <w:color w:val="000000" w:themeColor="text1"/>
          <w:lang w:val="es-AR"/>
        </w:rPr>
        <w:t>due</w:t>
      </w:r>
      <w:proofErr w:type="spellEnd"/>
      <w:r w:rsidR="00334983" w:rsidRPr="00880604">
        <w:rPr>
          <w:rFonts w:ascii="Garamond" w:hAnsi="Garamond"/>
          <w:color w:val="000000" w:themeColor="text1"/>
          <w:lang w:val="es-AR"/>
        </w:rPr>
        <w:t xml:space="preserve"> </w:t>
      </w:r>
      <w:proofErr w:type="spellStart"/>
      <w:r w:rsidR="00334983" w:rsidRPr="00880604">
        <w:rPr>
          <w:rFonts w:ascii="Garamond" w:hAnsi="Garamond"/>
          <w:color w:val="000000" w:themeColor="text1"/>
          <w:lang w:val="es-AR"/>
        </w:rPr>
        <w:t>dilligence</w:t>
      </w:r>
      <w:proofErr w:type="spellEnd"/>
      <w:r w:rsidR="00334983" w:rsidRPr="00880604">
        <w:rPr>
          <w:rFonts w:ascii="Garamond" w:hAnsi="Garamond"/>
          <w:color w:val="000000" w:themeColor="text1"/>
          <w:lang w:val="es-AR"/>
        </w:rPr>
        <w:t>” (o debida diligencia). Esto implica varias cuestiones: i) el análisis de antecedentes penales de las personas interesadas en naturalizarse (esto es muy delicado, pues el ocultamiento de condenas o procesos penales anteriores puede tener lugar de diversas maneras)</w:t>
      </w:r>
      <w:r w:rsidR="001671EB">
        <w:rPr>
          <w:rFonts w:ascii="Garamond" w:hAnsi="Garamond"/>
          <w:color w:val="000000" w:themeColor="text1"/>
          <w:lang w:val="es-AR"/>
        </w:rPr>
        <w:t>, que, por lo general, es realizado por empresas internacionales dedicadas al análisis de perfil internacional de individuos</w:t>
      </w:r>
      <w:r w:rsidR="00334983" w:rsidRPr="00880604">
        <w:rPr>
          <w:rFonts w:ascii="Garamond" w:hAnsi="Garamond"/>
          <w:color w:val="000000" w:themeColor="text1"/>
          <w:lang w:val="es-AR"/>
        </w:rPr>
        <w:t xml:space="preserve">; </w:t>
      </w:r>
      <w:proofErr w:type="spellStart"/>
      <w:r w:rsidR="00334983" w:rsidRPr="00880604">
        <w:rPr>
          <w:rFonts w:ascii="Garamond" w:hAnsi="Garamond"/>
          <w:color w:val="000000" w:themeColor="text1"/>
          <w:lang w:val="es-AR"/>
        </w:rPr>
        <w:t>ii</w:t>
      </w:r>
      <w:proofErr w:type="spellEnd"/>
      <w:r w:rsidR="00334983" w:rsidRPr="00880604">
        <w:rPr>
          <w:rFonts w:ascii="Garamond" w:hAnsi="Garamond"/>
          <w:color w:val="000000" w:themeColor="text1"/>
          <w:lang w:val="es-AR"/>
        </w:rPr>
        <w:t>) el control del origen lícito de los fondos, para evitar, entre otros, el lavado de dinero y el financiamiento de actividades terroristas (le llamen “</w:t>
      </w:r>
      <w:proofErr w:type="spellStart"/>
      <w:r w:rsidR="00334983" w:rsidRPr="00880604">
        <w:rPr>
          <w:rFonts w:ascii="Garamond" w:hAnsi="Garamond"/>
          <w:color w:val="000000" w:themeColor="text1"/>
          <w:lang w:val="es-AR"/>
        </w:rPr>
        <w:t>know</w:t>
      </w:r>
      <w:proofErr w:type="spellEnd"/>
      <w:r w:rsidR="00334983" w:rsidRPr="00880604">
        <w:rPr>
          <w:rFonts w:ascii="Garamond" w:hAnsi="Garamond"/>
          <w:color w:val="000000" w:themeColor="text1"/>
          <w:lang w:val="es-AR"/>
        </w:rPr>
        <w:t xml:space="preserve"> </w:t>
      </w:r>
      <w:proofErr w:type="spellStart"/>
      <w:r w:rsidR="00334983" w:rsidRPr="00880604">
        <w:rPr>
          <w:rFonts w:ascii="Garamond" w:hAnsi="Garamond"/>
          <w:color w:val="000000" w:themeColor="text1"/>
          <w:lang w:val="es-AR"/>
        </w:rPr>
        <w:t>your</w:t>
      </w:r>
      <w:proofErr w:type="spellEnd"/>
      <w:r w:rsidR="00334983" w:rsidRPr="00880604">
        <w:rPr>
          <w:rFonts w:ascii="Garamond" w:hAnsi="Garamond"/>
          <w:color w:val="000000" w:themeColor="text1"/>
          <w:lang w:val="es-AR"/>
        </w:rPr>
        <w:t xml:space="preserve"> </w:t>
      </w:r>
      <w:proofErr w:type="spellStart"/>
      <w:r w:rsidR="00334983" w:rsidRPr="00880604">
        <w:rPr>
          <w:rFonts w:ascii="Garamond" w:hAnsi="Garamond"/>
          <w:color w:val="000000" w:themeColor="text1"/>
          <w:lang w:val="es-AR"/>
        </w:rPr>
        <w:t>client</w:t>
      </w:r>
      <w:proofErr w:type="spellEnd"/>
      <w:r w:rsidR="00334983" w:rsidRPr="00880604">
        <w:rPr>
          <w:rFonts w:ascii="Garamond" w:hAnsi="Garamond"/>
          <w:color w:val="000000" w:themeColor="text1"/>
          <w:lang w:val="es-AR"/>
        </w:rPr>
        <w:t>”, KYC)</w:t>
      </w:r>
      <w:r w:rsidR="001671EB">
        <w:rPr>
          <w:rFonts w:ascii="Garamond" w:hAnsi="Garamond"/>
          <w:color w:val="000000" w:themeColor="text1"/>
          <w:lang w:val="es-AR"/>
        </w:rPr>
        <w:t xml:space="preserve"> o la existencia de sanciones contra el individuo -acción que, por lo general, es realizada por los servicios financieros y de inteligencia del país</w:t>
      </w:r>
      <w:r w:rsidR="00334983" w:rsidRPr="00880604">
        <w:rPr>
          <w:rFonts w:ascii="Garamond" w:hAnsi="Garamond"/>
          <w:color w:val="000000" w:themeColor="text1"/>
          <w:lang w:val="es-AR"/>
        </w:rPr>
        <w:t>; ii</w:t>
      </w:r>
      <w:proofErr w:type="spellStart"/>
      <w:r w:rsidR="00334983" w:rsidRPr="00880604">
        <w:rPr>
          <w:rFonts w:ascii="Garamond" w:hAnsi="Garamond"/>
          <w:color w:val="000000" w:themeColor="text1"/>
          <w:lang w:val="es-AR"/>
        </w:rPr>
        <w:t>i</w:t>
      </w:r>
      <w:proofErr w:type="spellEnd"/>
      <w:r w:rsidR="00334983" w:rsidRPr="00880604">
        <w:rPr>
          <w:rFonts w:ascii="Garamond" w:hAnsi="Garamond"/>
          <w:color w:val="000000" w:themeColor="text1"/>
          <w:lang w:val="es-AR"/>
        </w:rPr>
        <w:t xml:space="preserve">) análisis de riesgos o reputación, en general (esto, es un tema muy controversial, pues pueden entrar a jugar prejuicios). </w:t>
      </w:r>
    </w:p>
    <w:p w14:paraId="20429A69" w14:textId="77777777" w:rsidR="00845E60" w:rsidRDefault="00845E60" w:rsidP="005A1FA2">
      <w:pPr>
        <w:pStyle w:val="NormalWeb"/>
        <w:shd w:val="clear" w:color="auto" w:fill="FFFFFF"/>
        <w:spacing w:before="0" w:beforeAutospacing="0" w:after="0" w:afterAutospacing="0"/>
        <w:textAlignment w:val="baseline"/>
        <w:rPr>
          <w:rFonts w:ascii="Garamond" w:hAnsi="Garamond"/>
          <w:color w:val="000000" w:themeColor="text1"/>
          <w:lang w:val="es-AR"/>
        </w:rPr>
      </w:pPr>
    </w:p>
    <w:p w14:paraId="66507E68" w14:textId="2988A950" w:rsidR="00845E60" w:rsidRPr="00E20F15" w:rsidRDefault="00845E60" w:rsidP="00845E60">
      <w:pPr>
        <w:rPr>
          <w:rFonts w:ascii="Garamond" w:hAnsi="Garamond"/>
          <w:lang w:val="es-AR"/>
        </w:rPr>
      </w:pPr>
      <w:r>
        <w:rPr>
          <w:rFonts w:ascii="Garamond" w:hAnsi="Garamond"/>
          <w:lang w:val="es-AR"/>
        </w:rPr>
        <w:lastRenderedPageBreak/>
        <w:t xml:space="preserve">En el caso bajo análisis, y en relación al </w:t>
      </w:r>
      <w:r>
        <w:rPr>
          <w:rFonts w:ascii="Garamond" w:hAnsi="Garamond"/>
          <w:lang w:val="es-AR"/>
        </w:rPr>
        <w:t>a</w:t>
      </w:r>
      <w:r w:rsidRPr="00E20F15">
        <w:rPr>
          <w:rFonts w:ascii="Garamond" w:hAnsi="Garamond"/>
          <w:lang w:val="es-AR"/>
        </w:rPr>
        <w:t>partado IX punto C d</w:t>
      </w:r>
      <w:r>
        <w:rPr>
          <w:rFonts w:ascii="Garamond" w:hAnsi="Garamond"/>
          <w:lang w:val="es-AR"/>
        </w:rPr>
        <w:t xml:space="preserve">el Pliego de Bases y Condiciones Particulares </w:t>
      </w:r>
      <w:r>
        <w:rPr>
          <w:rFonts w:ascii="Garamond" w:hAnsi="Garamond"/>
          <w:lang w:val="es-AR"/>
        </w:rPr>
        <w:t xml:space="preserve">antes mencionado, referido al rol de la empresa ganadora </w:t>
      </w:r>
      <w:r w:rsidRPr="00845E60">
        <w:rPr>
          <w:rFonts w:ascii="Garamond" w:hAnsi="Garamond"/>
          <w:lang w:val="es-AR"/>
        </w:rPr>
        <w:t xml:space="preserve">de </w:t>
      </w:r>
      <w:r w:rsidRPr="00845E60">
        <w:rPr>
          <w:rFonts w:ascii="Garamond" w:hAnsi="Garamond"/>
          <w:lang w:val="es-AR"/>
        </w:rPr>
        <w:t>“Asistir a la Agencia en el establecimiento de un sistema de información diseñado para</w:t>
      </w:r>
      <w:r w:rsidRPr="00250E27">
        <w:rPr>
          <w:rFonts w:ascii="Garamond" w:hAnsi="Garamond"/>
          <w:b/>
          <w:bCs/>
          <w:lang w:val="es-AR"/>
        </w:rPr>
        <w:t xml:space="preserve"> </w:t>
      </w:r>
      <w:r w:rsidRPr="00250E27">
        <w:rPr>
          <w:rFonts w:ascii="Garamond" w:hAnsi="Garamond"/>
          <w:b/>
          <w:bCs/>
          <w:u w:val="single"/>
          <w:lang w:val="es-AR"/>
        </w:rPr>
        <w:t>recibir</w:t>
      </w:r>
      <w:r w:rsidRPr="00250E27">
        <w:rPr>
          <w:rFonts w:ascii="Garamond" w:hAnsi="Garamond"/>
          <w:b/>
          <w:bCs/>
          <w:lang w:val="es-AR"/>
        </w:rPr>
        <w:t xml:space="preserve"> las </w:t>
      </w:r>
      <w:r w:rsidRPr="00250E27">
        <w:rPr>
          <w:rFonts w:ascii="Garamond" w:hAnsi="Garamond"/>
          <w:b/>
          <w:bCs/>
          <w:u w:val="single"/>
          <w:lang w:val="es-AR"/>
        </w:rPr>
        <w:t>solicitudes</w:t>
      </w:r>
      <w:r w:rsidRPr="00250E27">
        <w:rPr>
          <w:rFonts w:ascii="Garamond" w:hAnsi="Garamond"/>
          <w:b/>
          <w:bCs/>
          <w:lang w:val="es-AR"/>
        </w:rPr>
        <w:t xml:space="preserve"> en línea y </w:t>
      </w:r>
      <w:r w:rsidRPr="00250E27">
        <w:rPr>
          <w:rFonts w:ascii="Garamond" w:hAnsi="Garamond"/>
          <w:b/>
          <w:bCs/>
          <w:u w:val="single"/>
          <w:lang w:val="es-AR"/>
        </w:rPr>
        <w:t>evaluarlas</w:t>
      </w:r>
      <w:r>
        <w:rPr>
          <w:rFonts w:ascii="Garamond" w:hAnsi="Garamond"/>
          <w:lang w:val="es-AR"/>
        </w:rPr>
        <w:t>”</w:t>
      </w:r>
      <w:r>
        <w:rPr>
          <w:rFonts w:ascii="Garamond" w:hAnsi="Garamond"/>
          <w:lang w:val="es-AR"/>
        </w:rPr>
        <w:t xml:space="preserve">, cabe reflexionar acerca de la ventajas comparativas que la empresa adjudicataria tendría respecto a las otras (externas) o a abogados particulares o gestores, en relación a conocer en detalle los mecanismos y procedimientos de evaluación de perfiles y candidatos -algo que, seguramente, podría ser objeto de importantes disputas. </w:t>
      </w:r>
    </w:p>
    <w:p w14:paraId="57C01D73" w14:textId="77777777" w:rsidR="0018612B" w:rsidRPr="001671EB" w:rsidRDefault="0018612B" w:rsidP="005A1FA2">
      <w:pPr>
        <w:pStyle w:val="NormalWeb"/>
        <w:shd w:val="clear" w:color="auto" w:fill="FFFFFF"/>
        <w:spacing w:before="0" w:beforeAutospacing="0" w:after="0" w:afterAutospacing="0"/>
        <w:textAlignment w:val="baseline"/>
        <w:rPr>
          <w:rFonts w:ascii="Garamond" w:hAnsi="Garamond"/>
          <w:color w:val="000000" w:themeColor="text1"/>
          <w:lang w:val="es-AR"/>
        </w:rPr>
      </w:pPr>
    </w:p>
    <w:p w14:paraId="68E5F8AE" w14:textId="2EA0B40B" w:rsidR="00A339D0" w:rsidRPr="00880604" w:rsidRDefault="00A339D0" w:rsidP="005A1FA2">
      <w:pPr>
        <w:pStyle w:val="NormalWeb"/>
        <w:shd w:val="clear" w:color="auto" w:fill="FFFFFF"/>
        <w:spacing w:before="0" w:beforeAutospacing="0" w:after="0" w:afterAutospacing="0"/>
        <w:textAlignment w:val="baseline"/>
        <w:rPr>
          <w:rFonts w:ascii="Garamond" w:hAnsi="Garamond"/>
          <w:color w:val="000000" w:themeColor="text1"/>
          <w:lang w:val="es-AR"/>
        </w:rPr>
      </w:pPr>
      <w:r w:rsidRPr="00880604">
        <w:rPr>
          <w:rFonts w:ascii="Garamond" w:hAnsi="Garamond"/>
          <w:color w:val="000000" w:themeColor="text1"/>
          <w:lang w:val="es-AR"/>
        </w:rPr>
        <w:t xml:space="preserve">4. </w:t>
      </w:r>
      <w:r w:rsidRPr="00880604">
        <w:rPr>
          <w:rFonts w:ascii="Garamond" w:hAnsi="Garamond"/>
          <w:b/>
          <w:bCs/>
          <w:color w:val="000000" w:themeColor="text1"/>
          <w:lang w:val="es-AR"/>
        </w:rPr>
        <w:t>Aprobación o rechazo:</w:t>
      </w:r>
      <w:r w:rsidRPr="00880604">
        <w:rPr>
          <w:rFonts w:ascii="Garamond" w:hAnsi="Garamond"/>
          <w:color w:val="000000" w:themeColor="text1"/>
          <w:lang w:val="es-AR"/>
        </w:rPr>
        <w:t xml:space="preserve"> </w:t>
      </w:r>
      <w:r w:rsidR="005347D1" w:rsidRPr="00880604">
        <w:rPr>
          <w:rFonts w:ascii="Garamond" w:hAnsi="Garamond"/>
          <w:color w:val="000000" w:themeColor="text1"/>
          <w:lang w:val="es-AR"/>
        </w:rPr>
        <w:t>s</w:t>
      </w:r>
      <w:r w:rsidRPr="00880604">
        <w:rPr>
          <w:rFonts w:ascii="Garamond" w:hAnsi="Garamond"/>
          <w:color w:val="000000" w:themeColor="text1"/>
          <w:lang w:val="es-AR"/>
        </w:rPr>
        <w:t xml:space="preserve">i se rechaza la </w:t>
      </w:r>
      <w:r w:rsidR="005347D1" w:rsidRPr="00880604">
        <w:rPr>
          <w:rFonts w:ascii="Garamond" w:hAnsi="Garamond"/>
          <w:color w:val="000000" w:themeColor="text1"/>
          <w:lang w:val="es-AR"/>
        </w:rPr>
        <w:t xml:space="preserve">solicitud </w:t>
      </w:r>
      <w:r w:rsidRPr="00880604">
        <w:rPr>
          <w:rFonts w:ascii="Garamond" w:hAnsi="Garamond"/>
          <w:color w:val="000000" w:themeColor="text1"/>
          <w:lang w:val="es-AR"/>
        </w:rPr>
        <w:t xml:space="preserve">ciudadanía por inversión, la persona debería tener la posibilidad, de acuerdo con la normativa argentina, de recurrir esta decisión. </w:t>
      </w:r>
      <w:r w:rsidR="00AF59D8" w:rsidRPr="00880604">
        <w:rPr>
          <w:rFonts w:ascii="Garamond" w:hAnsi="Garamond"/>
          <w:color w:val="000000" w:themeColor="text1"/>
          <w:lang w:val="es-AR"/>
        </w:rPr>
        <w:t xml:space="preserve">Sin embargo, es importante resaltar que esto constituiría una decisión discrecional del estado -por lo cual el control judicial es limitado, en la práctica. </w:t>
      </w:r>
      <w:r w:rsidRPr="00880604">
        <w:rPr>
          <w:rFonts w:ascii="Garamond" w:hAnsi="Garamond"/>
          <w:color w:val="000000" w:themeColor="text1"/>
          <w:lang w:val="es-AR"/>
        </w:rPr>
        <w:t xml:space="preserve">Si se aprueba, se pasa al siguiente paso. </w:t>
      </w:r>
    </w:p>
    <w:p w14:paraId="6D19A8A3" w14:textId="77777777" w:rsidR="000A496A" w:rsidRPr="00880604" w:rsidRDefault="000A496A" w:rsidP="005A1FA2">
      <w:pPr>
        <w:pStyle w:val="NormalWeb"/>
        <w:shd w:val="clear" w:color="auto" w:fill="FFFFFF"/>
        <w:spacing w:before="0" w:beforeAutospacing="0" w:after="0" w:afterAutospacing="0"/>
        <w:textAlignment w:val="baseline"/>
        <w:rPr>
          <w:rFonts w:ascii="Garamond" w:hAnsi="Garamond"/>
          <w:color w:val="000000" w:themeColor="text1"/>
          <w:lang w:val="es-AR"/>
        </w:rPr>
      </w:pPr>
    </w:p>
    <w:p w14:paraId="55C2F881" w14:textId="7D5758DF" w:rsidR="00A25F21" w:rsidRPr="00880604" w:rsidRDefault="004A15D1" w:rsidP="005A1FA2">
      <w:pPr>
        <w:pStyle w:val="NormalWeb"/>
        <w:shd w:val="clear" w:color="auto" w:fill="FFFFFF"/>
        <w:spacing w:before="0" w:beforeAutospacing="0" w:after="0" w:afterAutospacing="0"/>
        <w:textAlignment w:val="baseline"/>
        <w:rPr>
          <w:rFonts w:ascii="Garamond" w:hAnsi="Garamond"/>
          <w:color w:val="000000" w:themeColor="text1"/>
          <w:lang w:val="es-AR"/>
        </w:rPr>
      </w:pPr>
      <w:r w:rsidRPr="00880604">
        <w:rPr>
          <w:rFonts w:ascii="Garamond" w:hAnsi="Garamond"/>
          <w:color w:val="000000" w:themeColor="text1"/>
          <w:lang w:val="es-AR"/>
        </w:rPr>
        <w:t>4.</w:t>
      </w:r>
      <w:r w:rsidR="007A01DE" w:rsidRPr="00880604">
        <w:rPr>
          <w:rFonts w:ascii="Garamond" w:hAnsi="Garamond"/>
          <w:color w:val="000000" w:themeColor="text1"/>
          <w:lang w:val="es-AR"/>
        </w:rPr>
        <w:t xml:space="preserve"> </w:t>
      </w:r>
      <w:r w:rsidR="007A01DE" w:rsidRPr="00880604">
        <w:rPr>
          <w:rFonts w:ascii="Garamond" w:hAnsi="Garamond"/>
          <w:b/>
          <w:bCs/>
          <w:color w:val="000000" w:themeColor="text1"/>
          <w:lang w:val="es-AR"/>
        </w:rPr>
        <w:t>Materialización de la inversión:</w:t>
      </w:r>
      <w:r w:rsidR="007A01DE" w:rsidRPr="00880604">
        <w:rPr>
          <w:rFonts w:ascii="Garamond" w:hAnsi="Garamond"/>
          <w:color w:val="000000" w:themeColor="text1"/>
          <w:lang w:val="es-AR"/>
        </w:rPr>
        <w:t xml:space="preserve"> </w:t>
      </w:r>
      <w:r w:rsidR="00DD5FBD">
        <w:rPr>
          <w:rFonts w:ascii="Garamond" w:hAnsi="Garamond"/>
          <w:color w:val="000000" w:themeColor="text1"/>
          <w:lang w:val="es-AR"/>
        </w:rPr>
        <w:t xml:space="preserve">este punto es clave, y varía ampliamente, dependiendo de los mecanismos que se establezcan para inversión. </w:t>
      </w:r>
    </w:p>
    <w:p w14:paraId="20377EA1" w14:textId="77777777" w:rsidR="00AF59D8" w:rsidRPr="00880604" w:rsidRDefault="00AF59D8" w:rsidP="005A1FA2">
      <w:pPr>
        <w:pStyle w:val="NormalWeb"/>
        <w:shd w:val="clear" w:color="auto" w:fill="FFFFFF"/>
        <w:spacing w:before="0" w:beforeAutospacing="0" w:after="0" w:afterAutospacing="0"/>
        <w:textAlignment w:val="baseline"/>
        <w:rPr>
          <w:rFonts w:ascii="Garamond" w:hAnsi="Garamond"/>
          <w:color w:val="000000" w:themeColor="text1"/>
          <w:lang w:val="es-AR"/>
        </w:rPr>
      </w:pPr>
    </w:p>
    <w:p w14:paraId="5E37A446" w14:textId="276398BF" w:rsidR="001A2ACA" w:rsidRPr="001A2ACA" w:rsidRDefault="00AF59D8" w:rsidP="005A1FA2">
      <w:pPr>
        <w:pStyle w:val="NormalWeb"/>
        <w:shd w:val="clear" w:color="auto" w:fill="FFFFFF"/>
        <w:spacing w:before="0" w:beforeAutospacing="0" w:after="0" w:afterAutospacing="0"/>
        <w:textAlignment w:val="baseline"/>
        <w:rPr>
          <w:rFonts w:ascii="Garamond" w:hAnsi="Garamond"/>
          <w:color w:val="000000" w:themeColor="text1"/>
          <w:lang w:val="es-AR"/>
        </w:rPr>
      </w:pPr>
      <w:r w:rsidRPr="00880604">
        <w:rPr>
          <w:rFonts w:ascii="Garamond" w:hAnsi="Garamond"/>
          <w:color w:val="000000" w:themeColor="text1"/>
          <w:lang w:val="es-AR"/>
        </w:rPr>
        <w:t xml:space="preserve">5. </w:t>
      </w:r>
      <w:r w:rsidRPr="00880604">
        <w:rPr>
          <w:rFonts w:ascii="Garamond" w:hAnsi="Garamond"/>
          <w:b/>
          <w:bCs/>
          <w:color w:val="000000" w:themeColor="text1"/>
          <w:lang w:val="es-AR"/>
        </w:rPr>
        <w:t>Concesión de la ciudadanía:</w:t>
      </w:r>
      <w:r w:rsidRPr="00880604">
        <w:rPr>
          <w:rFonts w:ascii="Garamond" w:hAnsi="Garamond"/>
          <w:color w:val="000000" w:themeColor="text1"/>
          <w:lang w:val="es-AR"/>
        </w:rPr>
        <w:t xml:space="preserve"> el gobierno emite la decisión final de la ciudadanía. En Argentina, será un acto administrativo de la Dirección Nacional de Migraciones</w:t>
      </w:r>
      <w:r w:rsidR="001A2ACA">
        <w:rPr>
          <w:rFonts w:ascii="Garamond" w:hAnsi="Garamond"/>
          <w:color w:val="000000" w:themeColor="text1"/>
          <w:lang w:val="es-AR"/>
        </w:rPr>
        <w:t>, según lo dispuesto en el a</w:t>
      </w:r>
      <w:r w:rsidR="001A2ACA" w:rsidRPr="001A2ACA">
        <w:rPr>
          <w:rFonts w:ascii="Garamond" w:hAnsi="Garamond"/>
          <w:color w:val="000000" w:themeColor="text1"/>
          <w:lang w:val="es-AR"/>
        </w:rPr>
        <w:t>rt. 6°</w:t>
      </w:r>
      <w:r w:rsidR="001A2ACA">
        <w:rPr>
          <w:rFonts w:ascii="Garamond" w:hAnsi="Garamond"/>
          <w:color w:val="000000" w:themeColor="text1"/>
          <w:lang w:val="es-AR"/>
        </w:rPr>
        <w:t>, Ley 346:</w:t>
      </w:r>
      <w:r w:rsidR="001A2ACA" w:rsidRPr="001A2ACA">
        <w:rPr>
          <w:rFonts w:ascii="Garamond" w:hAnsi="Garamond"/>
          <w:color w:val="000000" w:themeColor="text1"/>
          <w:lang w:val="es-AR"/>
        </w:rPr>
        <w:t xml:space="preserve"> </w:t>
      </w:r>
      <w:r w:rsidR="001A2ACA">
        <w:rPr>
          <w:rFonts w:ascii="Garamond" w:hAnsi="Garamond"/>
          <w:color w:val="000000" w:themeColor="text1"/>
          <w:lang w:val="es-AR"/>
        </w:rPr>
        <w:t>“</w:t>
      </w:r>
      <w:r w:rsidR="001A2ACA" w:rsidRPr="001A2ACA">
        <w:rPr>
          <w:rFonts w:ascii="Garamond" w:hAnsi="Garamond"/>
          <w:color w:val="000000" w:themeColor="text1"/>
          <w:lang w:val="es-AR"/>
        </w:rPr>
        <w:t>Los extranjeros que hubiesen cumplido las condiciones dispuestas por los artículos anteriores, obtendrán la carta de naturalización que le será otorgada por la DIRECCIÓN NACIONAL DE MIGRACIONES, organismo descentralizado actuante en la órbita de la VICEJEFATURA DE GABINETE DEL INTERIOR de la JEFATURA DE GABINETE DE MINISTROS</w:t>
      </w:r>
      <w:r w:rsidR="001A2ACA">
        <w:rPr>
          <w:rFonts w:ascii="Garamond" w:hAnsi="Garamond"/>
          <w:color w:val="000000" w:themeColor="text1"/>
          <w:lang w:val="es-AR"/>
        </w:rPr>
        <w:t>”</w:t>
      </w:r>
      <w:r w:rsidR="001A2ACA" w:rsidRPr="001A2ACA">
        <w:rPr>
          <w:rFonts w:ascii="Garamond" w:hAnsi="Garamond"/>
          <w:color w:val="000000" w:themeColor="text1"/>
          <w:lang w:val="es-AR"/>
        </w:rPr>
        <w:t>.</w:t>
      </w:r>
      <w:r w:rsidR="001A2ACA">
        <w:rPr>
          <w:rFonts w:ascii="Garamond" w:hAnsi="Garamond"/>
          <w:color w:val="000000" w:themeColor="text1"/>
          <w:lang w:val="es-AR"/>
        </w:rPr>
        <w:t xml:space="preserve"> </w:t>
      </w:r>
      <w:r w:rsidR="001A2ACA" w:rsidRPr="00880604">
        <w:rPr>
          <w:rFonts w:ascii="Garamond" w:hAnsi="Garamond"/>
          <w:color w:val="000000" w:themeColor="text1"/>
          <w:lang w:val="es-AR"/>
        </w:rPr>
        <w:t>La persona está en posición de tramitar su DNI y pasaporte argentinos.</w:t>
      </w:r>
    </w:p>
    <w:p w14:paraId="712450F8" w14:textId="77777777" w:rsidR="00AF59D8" w:rsidRPr="00880604" w:rsidRDefault="00AF59D8" w:rsidP="005A1FA2">
      <w:pPr>
        <w:pStyle w:val="NormalWeb"/>
        <w:shd w:val="clear" w:color="auto" w:fill="FFFFFF"/>
        <w:spacing w:before="0" w:beforeAutospacing="0" w:after="0" w:afterAutospacing="0"/>
        <w:textAlignment w:val="baseline"/>
        <w:rPr>
          <w:rFonts w:ascii="Garamond" w:hAnsi="Garamond"/>
          <w:color w:val="000000" w:themeColor="text1"/>
          <w:lang w:val="es-AR"/>
        </w:rPr>
      </w:pPr>
    </w:p>
    <w:p w14:paraId="4328E70B" w14:textId="7C430543" w:rsidR="00AF59D8" w:rsidRDefault="00AF59D8" w:rsidP="005A1FA2">
      <w:pPr>
        <w:pStyle w:val="NormalWeb"/>
        <w:shd w:val="clear" w:color="auto" w:fill="FFFFFF"/>
        <w:spacing w:before="0" w:beforeAutospacing="0" w:after="0" w:afterAutospacing="0"/>
        <w:textAlignment w:val="baseline"/>
        <w:rPr>
          <w:rFonts w:ascii="Garamond" w:hAnsi="Garamond"/>
          <w:color w:val="000000" w:themeColor="text1"/>
          <w:lang w:val="es-AR"/>
        </w:rPr>
      </w:pPr>
      <w:r w:rsidRPr="00880604">
        <w:rPr>
          <w:rFonts w:ascii="Garamond" w:hAnsi="Garamond"/>
          <w:color w:val="000000" w:themeColor="text1"/>
          <w:lang w:val="es-AR"/>
        </w:rPr>
        <w:t xml:space="preserve">Con posterioridad a la concesión de la ciudadanía, se pueden realizar </w:t>
      </w:r>
      <w:r w:rsidRPr="00E23057">
        <w:rPr>
          <w:rFonts w:ascii="Garamond" w:hAnsi="Garamond"/>
          <w:b/>
          <w:bCs/>
          <w:color w:val="000000" w:themeColor="text1"/>
          <w:lang w:val="es-AR"/>
        </w:rPr>
        <w:t>controles post otorgamiento</w:t>
      </w:r>
      <w:r w:rsidRPr="00880604">
        <w:rPr>
          <w:rFonts w:ascii="Garamond" w:hAnsi="Garamond"/>
          <w:color w:val="000000" w:themeColor="text1"/>
          <w:lang w:val="es-AR"/>
        </w:rPr>
        <w:t xml:space="preserve">, y, también, en algunos casos, podría incluso </w:t>
      </w:r>
      <w:r w:rsidRPr="00E23057">
        <w:rPr>
          <w:rFonts w:ascii="Garamond" w:hAnsi="Garamond"/>
          <w:b/>
          <w:bCs/>
          <w:color w:val="000000" w:themeColor="text1"/>
          <w:lang w:val="es-AR"/>
        </w:rPr>
        <w:t>revocarse</w:t>
      </w:r>
      <w:r w:rsidRPr="00880604">
        <w:rPr>
          <w:rFonts w:ascii="Garamond" w:hAnsi="Garamond"/>
          <w:color w:val="000000" w:themeColor="text1"/>
          <w:lang w:val="es-AR"/>
        </w:rPr>
        <w:t xml:space="preserve"> (si bien esto reviste una complejidad extrema</w:t>
      </w:r>
      <w:r w:rsidR="00E23057">
        <w:rPr>
          <w:rFonts w:ascii="Garamond" w:hAnsi="Garamond"/>
          <w:color w:val="000000" w:themeColor="text1"/>
          <w:lang w:val="es-AR"/>
        </w:rPr>
        <w:t>, jurídica y técnicamente -no está previsto en la normativa, y seguramente será objeto de la reglamentación, a futuro</w:t>
      </w:r>
      <w:r w:rsidRPr="00880604">
        <w:rPr>
          <w:rFonts w:ascii="Garamond" w:hAnsi="Garamond"/>
          <w:color w:val="000000" w:themeColor="text1"/>
          <w:lang w:val="es-AR"/>
        </w:rPr>
        <w:t xml:space="preserve">). </w:t>
      </w:r>
    </w:p>
    <w:p w14:paraId="609CC7CD" w14:textId="77777777" w:rsidR="00924A3F" w:rsidRDefault="00924A3F" w:rsidP="005A1FA2">
      <w:pPr>
        <w:pStyle w:val="NormalWeb"/>
        <w:shd w:val="clear" w:color="auto" w:fill="FFFFFF"/>
        <w:spacing w:before="0" w:beforeAutospacing="0" w:after="0" w:afterAutospacing="0"/>
        <w:textAlignment w:val="baseline"/>
        <w:rPr>
          <w:rFonts w:ascii="Garamond" w:hAnsi="Garamond"/>
          <w:color w:val="000000" w:themeColor="text1"/>
          <w:lang w:val="es-AR"/>
        </w:rPr>
      </w:pPr>
    </w:p>
    <w:p w14:paraId="6FA42D12" w14:textId="7E17B374" w:rsidR="00924A3F" w:rsidRPr="005F4BAB" w:rsidRDefault="00924A3F" w:rsidP="00924A3F">
      <w:pPr>
        <w:pStyle w:val="NormalWeb"/>
        <w:shd w:val="clear" w:color="auto" w:fill="FFFFFF"/>
        <w:spacing w:before="0" w:beforeAutospacing="0" w:after="0" w:afterAutospacing="0"/>
        <w:textAlignment w:val="baseline"/>
        <w:rPr>
          <w:rFonts w:ascii="Garamond" w:hAnsi="Garamond"/>
          <w:b/>
          <w:bCs/>
          <w:i/>
          <w:iCs/>
          <w:color w:val="000000" w:themeColor="text1"/>
          <w:lang w:val="es-AR"/>
        </w:rPr>
      </w:pPr>
      <w:r>
        <w:rPr>
          <w:rFonts w:ascii="Garamond" w:hAnsi="Garamond"/>
          <w:b/>
          <w:bCs/>
          <w:i/>
          <w:iCs/>
          <w:color w:val="000000" w:themeColor="text1"/>
          <w:lang w:val="es-AR"/>
        </w:rPr>
        <w:t>Autoridad competente e</w:t>
      </w:r>
      <w:r>
        <w:rPr>
          <w:rFonts w:ascii="Garamond" w:hAnsi="Garamond"/>
          <w:b/>
          <w:bCs/>
          <w:i/>
          <w:iCs/>
          <w:color w:val="000000" w:themeColor="text1"/>
          <w:lang w:val="es-AR"/>
        </w:rPr>
        <w:t>n Argentina: c</w:t>
      </w:r>
      <w:r w:rsidRPr="005F4BAB">
        <w:rPr>
          <w:rFonts w:ascii="Garamond" w:hAnsi="Garamond"/>
          <w:b/>
          <w:bCs/>
          <w:i/>
          <w:iCs/>
          <w:color w:val="000000" w:themeColor="text1"/>
          <w:lang w:val="es-AR"/>
        </w:rPr>
        <w:t xml:space="preserve">iudadanía y residencia, bajo la órbita de un mismo organismo </w:t>
      </w:r>
    </w:p>
    <w:p w14:paraId="512550DB" w14:textId="77777777" w:rsidR="000B21A8" w:rsidRDefault="000B21A8" w:rsidP="00924A3F">
      <w:pPr>
        <w:pStyle w:val="NormalWeb"/>
        <w:shd w:val="clear" w:color="auto" w:fill="FFFFFF"/>
        <w:spacing w:before="0" w:beforeAutospacing="0" w:after="0" w:afterAutospacing="0"/>
        <w:textAlignment w:val="baseline"/>
        <w:rPr>
          <w:rFonts w:ascii="Garamond" w:hAnsi="Garamond"/>
          <w:color w:val="666666"/>
          <w:lang w:val="es-AR"/>
        </w:rPr>
      </w:pPr>
    </w:p>
    <w:p w14:paraId="5163C857" w14:textId="17B51C47" w:rsidR="00E42C29" w:rsidRDefault="000B21A8" w:rsidP="00924A3F">
      <w:pPr>
        <w:pStyle w:val="NormalWeb"/>
        <w:shd w:val="clear" w:color="auto" w:fill="FFFFFF"/>
        <w:spacing w:before="0" w:beforeAutospacing="0" w:after="0" w:afterAutospacing="0"/>
        <w:textAlignment w:val="baseline"/>
        <w:rPr>
          <w:rFonts w:ascii="Garamond" w:hAnsi="Garamond"/>
          <w:color w:val="666666"/>
          <w:lang w:val="es-AR"/>
        </w:rPr>
      </w:pPr>
      <w:r>
        <w:rPr>
          <w:rFonts w:ascii="Garamond" w:hAnsi="Garamond"/>
          <w:color w:val="666666"/>
          <w:lang w:val="es-AR"/>
        </w:rPr>
        <w:t xml:space="preserve">Anterior e históricamente, y por mandato </w:t>
      </w:r>
      <w:r w:rsidR="00E42C29">
        <w:rPr>
          <w:rFonts w:ascii="Garamond" w:hAnsi="Garamond"/>
          <w:color w:val="666666"/>
          <w:lang w:val="es-AR"/>
        </w:rPr>
        <w:t xml:space="preserve">legal, fueron los jueces federales, los que estuvieron a cargo de la tramitación de las solicitudes de Carta de Ciudadanía. Los expedientes tramitaban por el Sistema informático Lex 100 del Poder Judicial de la Nación, en </w:t>
      </w:r>
      <w:r w:rsidR="00D11E4E" w:rsidRPr="005F4BAB">
        <w:rPr>
          <w:rFonts w:ascii="Garamond" w:hAnsi="Garamond"/>
          <w:color w:val="000000" w:themeColor="text1"/>
          <w:lang w:val="es-AR"/>
        </w:rPr>
        <w:t>un proceso público, transparente (expediente de acceso público) y -en la mayoría de los casos- con altos estándares de ética, calidad y justicia)</w:t>
      </w:r>
      <w:r w:rsidR="00D11E4E">
        <w:rPr>
          <w:rStyle w:val="FootnoteReference"/>
          <w:rFonts w:ascii="Garamond" w:hAnsi="Garamond"/>
          <w:color w:val="000000" w:themeColor="text1"/>
          <w:lang w:val="es-AR"/>
        </w:rPr>
        <w:footnoteReference w:id="13"/>
      </w:r>
      <w:r w:rsidR="00D11E4E" w:rsidRPr="005F4BAB">
        <w:rPr>
          <w:rFonts w:ascii="Garamond" w:hAnsi="Garamond"/>
          <w:color w:val="000000" w:themeColor="text1"/>
          <w:lang w:val="es-AR"/>
        </w:rPr>
        <w:t>.</w:t>
      </w:r>
    </w:p>
    <w:p w14:paraId="1656D928" w14:textId="77777777" w:rsidR="00E42C29" w:rsidRDefault="00E42C29" w:rsidP="00924A3F">
      <w:pPr>
        <w:pStyle w:val="NormalWeb"/>
        <w:shd w:val="clear" w:color="auto" w:fill="FFFFFF"/>
        <w:spacing w:before="0" w:beforeAutospacing="0" w:after="0" w:afterAutospacing="0"/>
        <w:textAlignment w:val="baseline"/>
        <w:rPr>
          <w:rFonts w:ascii="Garamond" w:hAnsi="Garamond"/>
          <w:color w:val="666666"/>
          <w:lang w:val="es-AR"/>
        </w:rPr>
      </w:pPr>
    </w:p>
    <w:p w14:paraId="57C50C7B" w14:textId="7BBDC44D" w:rsidR="000B21A8" w:rsidRDefault="00E42C29" w:rsidP="00924A3F">
      <w:pPr>
        <w:pStyle w:val="NormalWeb"/>
        <w:shd w:val="clear" w:color="auto" w:fill="FFFFFF"/>
        <w:spacing w:before="0" w:beforeAutospacing="0" w:after="0" w:afterAutospacing="0"/>
        <w:textAlignment w:val="baseline"/>
        <w:rPr>
          <w:rFonts w:ascii="Garamond" w:hAnsi="Garamond"/>
          <w:color w:val="666666"/>
          <w:lang w:val="es-AR"/>
        </w:rPr>
      </w:pPr>
      <w:r>
        <w:rPr>
          <w:rFonts w:ascii="Garamond" w:hAnsi="Garamond"/>
          <w:color w:val="666666"/>
          <w:lang w:val="es-AR"/>
        </w:rPr>
        <w:t>El DNU 366/2025 impuso un cambio drástico: viró de la órbita del poder judicial, a la órbita del poder ejecutivo</w:t>
      </w:r>
      <w:r w:rsidR="001A2ACA">
        <w:rPr>
          <w:rFonts w:ascii="Garamond" w:hAnsi="Garamond"/>
          <w:color w:val="666666"/>
          <w:lang w:val="es-AR"/>
        </w:rPr>
        <w:t xml:space="preserve"> </w:t>
      </w:r>
      <w:r w:rsidR="00D11E4E">
        <w:rPr>
          <w:rFonts w:ascii="Garamond" w:hAnsi="Garamond"/>
          <w:color w:val="666666"/>
          <w:lang w:val="es-AR"/>
        </w:rPr>
        <w:t>naci</w:t>
      </w:r>
      <w:r w:rsidR="001A2ACA">
        <w:rPr>
          <w:rFonts w:ascii="Garamond" w:hAnsi="Garamond"/>
          <w:color w:val="666666"/>
          <w:lang w:val="es-AR"/>
        </w:rPr>
        <w:t>o</w:t>
      </w:r>
      <w:r w:rsidR="00D11E4E">
        <w:rPr>
          <w:rFonts w:ascii="Garamond" w:hAnsi="Garamond"/>
          <w:color w:val="666666"/>
          <w:lang w:val="es-AR"/>
        </w:rPr>
        <w:t>nal</w:t>
      </w:r>
      <w:r>
        <w:rPr>
          <w:rFonts w:ascii="Garamond" w:hAnsi="Garamond"/>
          <w:color w:val="666666"/>
          <w:lang w:val="es-AR"/>
        </w:rPr>
        <w:t>, la tramitación de ciudadanías por naturalización</w:t>
      </w:r>
      <w:r>
        <w:rPr>
          <w:rStyle w:val="FootnoteReference"/>
          <w:rFonts w:ascii="Garamond" w:hAnsi="Garamond"/>
          <w:color w:val="666666"/>
          <w:lang w:val="es-AR"/>
        </w:rPr>
        <w:footnoteReference w:id="14"/>
      </w:r>
      <w:r>
        <w:rPr>
          <w:rFonts w:ascii="Garamond" w:hAnsi="Garamond"/>
          <w:color w:val="666666"/>
          <w:lang w:val="es-AR"/>
        </w:rPr>
        <w:t>.</w:t>
      </w:r>
    </w:p>
    <w:p w14:paraId="33FE0EE7" w14:textId="77777777" w:rsidR="000B21A8" w:rsidRDefault="000B21A8" w:rsidP="00924A3F">
      <w:pPr>
        <w:pStyle w:val="NormalWeb"/>
        <w:shd w:val="clear" w:color="auto" w:fill="FFFFFF"/>
        <w:spacing w:before="0" w:beforeAutospacing="0" w:after="0" w:afterAutospacing="0"/>
        <w:textAlignment w:val="baseline"/>
        <w:rPr>
          <w:rFonts w:ascii="Garamond" w:hAnsi="Garamond"/>
          <w:color w:val="666666"/>
          <w:lang w:val="es-AR"/>
        </w:rPr>
      </w:pPr>
    </w:p>
    <w:p w14:paraId="7FD2AB2D" w14:textId="4798DA8A" w:rsidR="00E42C29" w:rsidRDefault="00D11E4E" w:rsidP="00924A3F">
      <w:pPr>
        <w:pStyle w:val="NormalWeb"/>
        <w:shd w:val="clear" w:color="auto" w:fill="FFFFFF"/>
        <w:spacing w:before="0" w:beforeAutospacing="0" w:after="0" w:afterAutospacing="0"/>
        <w:textAlignment w:val="baseline"/>
        <w:rPr>
          <w:rFonts w:ascii="Garamond" w:hAnsi="Garamond"/>
          <w:color w:val="000000" w:themeColor="text1"/>
          <w:lang w:val="es-AR"/>
        </w:rPr>
      </w:pPr>
      <w:r>
        <w:rPr>
          <w:rFonts w:ascii="Garamond" w:hAnsi="Garamond"/>
          <w:color w:val="666666"/>
          <w:lang w:val="es-AR"/>
        </w:rPr>
        <w:t xml:space="preserve">El </w:t>
      </w:r>
      <w:r w:rsidR="00924A3F" w:rsidRPr="005F4BAB">
        <w:rPr>
          <w:rFonts w:ascii="Garamond" w:hAnsi="Garamond"/>
          <w:color w:val="000000" w:themeColor="text1"/>
          <w:lang w:val="es-AR"/>
        </w:rPr>
        <w:t>nuevo artículo</w:t>
      </w:r>
      <w:r w:rsidR="000B21A8">
        <w:rPr>
          <w:rFonts w:ascii="Garamond" w:hAnsi="Garamond"/>
          <w:color w:val="000000" w:themeColor="text1"/>
          <w:lang w:val="es-AR"/>
        </w:rPr>
        <w:t xml:space="preserve"> 2 de la Ley 346, modificada por DNU 366/2025</w:t>
      </w:r>
      <w:r w:rsidR="00924A3F" w:rsidRPr="005F4BAB">
        <w:rPr>
          <w:rFonts w:ascii="Garamond" w:hAnsi="Garamond"/>
          <w:color w:val="000000" w:themeColor="text1"/>
          <w:lang w:val="es-AR"/>
        </w:rPr>
        <w:t xml:space="preserve">, </w:t>
      </w:r>
      <w:r>
        <w:rPr>
          <w:rFonts w:ascii="Garamond" w:hAnsi="Garamond"/>
          <w:color w:val="000000" w:themeColor="text1"/>
          <w:lang w:val="es-AR"/>
        </w:rPr>
        <w:t>reza:</w:t>
      </w:r>
      <w:r w:rsidR="00924A3F" w:rsidRPr="005F4BAB">
        <w:rPr>
          <w:rFonts w:ascii="Garamond" w:hAnsi="Garamond"/>
          <w:color w:val="000000" w:themeColor="text1"/>
          <w:lang w:val="es-AR"/>
        </w:rPr>
        <w:t xml:space="preserve"> </w:t>
      </w:r>
    </w:p>
    <w:p w14:paraId="5A1D90E7" w14:textId="77777777" w:rsidR="00E42C29" w:rsidRDefault="00E42C29" w:rsidP="00924A3F">
      <w:pPr>
        <w:pStyle w:val="NormalWeb"/>
        <w:shd w:val="clear" w:color="auto" w:fill="FFFFFF"/>
        <w:spacing w:before="0" w:beforeAutospacing="0" w:after="0" w:afterAutospacing="0"/>
        <w:textAlignment w:val="baseline"/>
        <w:rPr>
          <w:rFonts w:ascii="Garamond" w:hAnsi="Garamond"/>
          <w:color w:val="000000" w:themeColor="text1"/>
          <w:lang w:val="es-AR"/>
        </w:rPr>
      </w:pPr>
    </w:p>
    <w:p w14:paraId="5B9C6368" w14:textId="261358B6" w:rsidR="00E42C29" w:rsidRPr="00E42C29" w:rsidRDefault="00E42C29" w:rsidP="00924A3F">
      <w:pPr>
        <w:pStyle w:val="NormalWeb"/>
        <w:shd w:val="clear" w:color="auto" w:fill="FFFFFF"/>
        <w:spacing w:before="0" w:beforeAutospacing="0" w:after="0" w:afterAutospacing="0"/>
        <w:textAlignment w:val="baseline"/>
        <w:rPr>
          <w:rFonts w:ascii="Garamond" w:hAnsi="Garamond"/>
          <w:i/>
          <w:iCs/>
          <w:color w:val="000000" w:themeColor="text1"/>
          <w:lang w:val="es-AR"/>
        </w:rPr>
      </w:pPr>
      <w:r w:rsidRPr="00E42C29">
        <w:rPr>
          <w:rFonts w:ascii="Garamond" w:hAnsi="Garamond"/>
          <w:i/>
          <w:iCs/>
          <w:color w:val="000000" w:themeColor="text1"/>
          <w:lang w:val="es-AR"/>
        </w:rPr>
        <w:t>Art. 2° — Son ciudadanos por naturalización: </w:t>
      </w:r>
    </w:p>
    <w:p w14:paraId="1C30BAFD" w14:textId="6E33FDCC" w:rsidR="00E42C29" w:rsidRPr="00E42C29" w:rsidRDefault="00E42C29" w:rsidP="00924A3F">
      <w:pPr>
        <w:pStyle w:val="NormalWeb"/>
        <w:shd w:val="clear" w:color="auto" w:fill="FFFFFF"/>
        <w:spacing w:before="0" w:beforeAutospacing="0" w:after="0" w:afterAutospacing="0"/>
        <w:textAlignment w:val="baseline"/>
        <w:rPr>
          <w:rFonts w:ascii="Garamond" w:hAnsi="Garamond"/>
          <w:i/>
          <w:iCs/>
          <w:color w:val="000000" w:themeColor="text1"/>
          <w:lang w:val="es-AR"/>
        </w:rPr>
      </w:pPr>
      <w:r w:rsidRPr="00E42C29">
        <w:rPr>
          <w:rFonts w:ascii="Garamond" w:hAnsi="Garamond"/>
          <w:i/>
          <w:iCs/>
          <w:color w:val="000000" w:themeColor="text1"/>
          <w:lang w:val="es-AR"/>
        </w:rPr>
        <w:t xml:space="preserve">Los extranjeros </w:t>
      </w:r>
      <w:r w:rsidRPr="00E42C29">
        <w:rPr>
          <w:rFonts w:ascii="Garamond" w:hAnsi="Garamond"/>
          <w:b/>
          <w:bCs/>
          <w:i/>
          <w:iCs/>
          <w:color w:val="000000" w:themeColor="text1"/>
          <w:lang w:val="es-AR"/>
        </w:rPr>
        <w:t>que acrediten ante la DIRECCIÓN NACIONAL DE MIGRACIONES</w:t>
      </w:r>
      <w:r w:rsidRPr="00E42C29">
        <w:rPr>
          <w:rFonts w:ascii="Garamond" w:hAnsi="Garamond"/>
          <w:i/>
          <w:iCs/>
          <w:color w:val="000000" w:themeColor="text1"/>
          <w:lang w:val="es-AR"/>
        </w:rPr>
        <w:t>, cualquiera sea el tiempo de su residencia, haber realizado una inversión relevante en el país.</w:t>
      </w:r>
      <w:r w:rsidRPr="00E42C29">
        <w:rPr>
          <w:rFonts w:ascii="Garamond" w:hAnsi="Garamond"/>
          <w:i/>
          <w:iCs/>
          <w:color w:val="000000" w:themeColor="text1"/>
          <w:lang w:val="es-AR"/>
        </w:rPr>
        <w:t xml:space="preserve"> </w:t>
      </w:r>
    </w:p>
    <w:p w14:paraId="38B17444" w14:textId="77777777" w:rsidR="00924A3F" w:rsidRPr="005F4BAB" w:rsidRDefault="00924A3F" w:rsidP="00D11E4E">
      <w:pPr>
        <w:pStyle w:val="NormalWeb"/>
        <w:shd w:val="clear" w:color="auto" w:fill="FFFFFF"/>
        <w:spacing w:before="0" w:beforeAutospacing="0" w:after="0" w:afterAutospacing="0"/>
        <w:textAlignment w:val="baseline"/>
        <w:rPr>
          <w:rFonts w:ascii="Garamond" w:hAnsi="Garamond"/>
          <w:color w:val="000000" w:themeColor="text1"/>
          <w:lang w:val="es-AR"/>
        </w:rPr>
      </w:pPr>
    </w:p>
    <w:p w14:paraId="20FD50D1" w14:textId="469D79DC" w:rsidR="00D11E4E" w:rsidRDefault="00D11E4E" w:rsidP="00D11E4E">
      <w:pPr>
        <w:pStyle w:val="NormalWeb"/>
        <w:shd w:val="clear" w:color="auto" w:fill="FFFFFF"/>
        <w:spacing w:before="0" w:beforeAutospacing="0" w:after="0" w:afterAutospacing="0"/>
        <w:textAlignment w:val="baseline"/>
        <w:rPr>
          <w:rFonts w:ascii="Garamond" w:hAnsi="Garamond"/>
          <w:color w:val="000000" w:themeColor="text1"/>
          <w:lang w:val="es-AR"/>
        </w:rPr>
      </w:pPr>
      <w:r>
        <w:rPr>
          <w:rFonts w:ascii="Garamond" w:hAnsi="Garamond"/>
          <w:color w:val="000000" w:themeColor="text1"/>
          <w:lang w:val="es-AR"/>
        </w:rPr>
        <w:t xml:space="preserve">La Dirección Nacional de Migraciones es un organismo descentralizado en la órbita del Ministerio de Seguridad de la Nación. </w:t>
      </w:r>
    </w:p>
    <w:p w14:paraId="43523290" w14:textId="77777777" w:rsidR="00D11E4E" w:rsidRDefault="00D11E4E" w:rsidP="00D11E4E">
      <w:pPr>
        <w:pStyle w:val="NormalWeb"/>
        <w:shd w:val="clear" w:color="auto" w:fill="FFFFFF"/>
        <w:spacing w:before="0" w:beforeAutospacing="0" w:after="0" w:afterAutospacing="0"/>
        <w:textAlignment w:val="baseline"/>
        <w:rPr>
          <w:rFonts w:ascii="Garamond" w:hAnsi="Garamond"/>
          <w:color w:val="000000" w:themeColor="text1"/>
          <w:lang w:val="es-AR"/>
        </w:rPr>
      </w:pPr>
    </w:p>
    <w:p w14:paraId="6BA0DEBC" w14:textId="3AE3FD08" w:rsidR="00D11E4E" w:rsidRDefault="00D11E4E" w:rsidP="00D11E4E">
      <w:pPr>
        <w:pStyle w:val="NormalWeb"/>
        <w:shd w:val="clear" w:color="auto" w:fill="FFFFFF"/>
        <w:spacing w:before="0" w:beforeAutospacing="0" w:after="0" w:afterAutospacing="0"/>
        <w:textAlignment w:val="baseline"/>
        <w:rPr>
          <w:rFonts w:ascii="Garamond" w:hAnsi="Garamond"/>
          <w:color w:val="000000" w:themeColor="text1"/>
          <w:lang w:val="es-AR"/>
        </w:rPr>
      </w:pPr>
      <w:r>
        <w:rPr>
          <w:rFonts w:ascii="Garamond" w:hAnsi="Garamond"/>
          <w:color w:val="000000" w:themeColor="text1"/>
          <w:lang w:val="es-AR"/>
        </w:rPr>
        <w:t xml:space="preserve">La división de roles y responsabilidades en el marco de (potenciales) procedimientos administrativos de otorgamiento de ciudadanías por inversión entre la Dirección Nacional de Migraciones y la Agencia de Programas de Ciudadanías por Inversión (la cual fue creada, pero que no posee aún un director) no está clara. </w:t>
      </w:r>
    </w:p>
    <w:p w14:paraId="2152797C" w14:textId="77777777" w:rsidR="00D11E4E" w:rsidRDefault="00D11E4E" w:rsidP="00D11E4E">
      <w:pPr>
        <w:pStyle w:val="NormalWeb"/>
        <w:shd w:val="clear" w:color="auto" w:fill="FFFFFF"/>
        <w:spacing w:before="0" w:beforeAutospacing="0" w:after="0" w:afterAutospacing="0"/>
        <w:textAlignment w:val="baseline"/>
        <w:rPr>
          <w:rFonts w:ascii="Garamond" w:hAnsi="Garamond"/>
          <w:color w:val="000000" w:themeColor="text1"/>
          <w:lang w:val="es-AR"/>
        </w:rPr>
      </w:pPr>
    </w:p>
    <w:p w14:paraId="007E146B" w14:textId="77777777" w:rsidR="00FC5004" w:rsidRPr="005F4BAB" w:rsidRDefault="00FC5004" w:rsidP="00FC5004">
      <w:pPr>
        <w:rPr>
          <w:rFonts w:ascii="Garamond" w:hAnsi="Garamond"/>
          <w:b/>
          <w:bCs/>
          <w:i/>
          <w:iCs/>
          <w:lang w:val="es-AR"/>
        </w:rPr>
      </w:pPr>
      <w:r w:rsidRPr="005F4BAB">
        <w:rPr>
          <w:rFonts w:ascii="Garamond" w:hAnsi="Garamond"/>
          <w:b/>
          <w:bCs/>
          <w:i/>
          <w:iCs/>
          <w:lang w:val="es-AR"/>
        </w:rPr>
        <w:t xml:space="preserve">El rol de la Agencia de Programas de Ciudadanía por Inversión </w:t>
      </w:r>
    </w:p>
    <w:p w14:paraId="7FE1F867" w14:textId="77777777" w:rsidR="00FC5004" w:rsidRPr="005A1FA2" w:rsidRDefault="00FC5004" w:rsidP="00FC5004">
      <w:pPr>
        <w:rPr>
          <w:rFonts w:ascii="Garamond" w:hAnsi="Garamond"/>
          <w:lang w:val="es-AR"/>
        </w:rPr>
      </w:pPr>
    </w:p>
    <w:p w14:paraId="33062802" w14:textId="7669D09D" w:rsidR="00FC5004" w:rsidRDefault="00FC5004" w:rsidP="00FC5004">
      <w:pPr>
        <w:rPr>
          <w:rFonts w:ascii="Garamond" w:hAnsi="Garamond"/>
          <w:color w:val="666666"/>
          <w:lang w:val="es-AR"/>
        </w:rPr>
      </w:pPr>
      <w:r w:rsidRPr="00FC5004">
        <w:rPr>
          <w:rFonts w:ascii="Garamond" w:hAnsi="Garamond"/>
          <w:color w:val="666666"/>
          <w:lang w:val="es-AR"/>
        </w:rPr>
        <w:t>La Agencia fue creada mediant</w:t>
      </w:r>
      <w:r>
        <w:rPr>
          <w:rFonts w:ascii="Garamond" w:hAnsi="Garamond"/>
          <w:color w:val="666666"/>
          <w:lang w:val="es-AR"/>
        </w:rPr>
        <w:t>e</w:t>
      </w:r>
      <w:r w:rsidRPr="00FC5004">
        <w:rPr>
          <w:rFonts w:ascii="Garamond" w:hAnsi="Garamond"/>
          <w:color w:val="666666"/>
          <w:lang w:val="es-AR"/>
        </w:rPr>
        <w:t xml:space="preserve"> el Decreto 524/2025</w:t>
      </w:r>
      <w:r>
        <w:rPr>
          <w:rFonts w:ascii="Garamond" w:hAnsi="Garamond"/>
          <w:color w:val="666666"/>
          <w:lang w:val="es-AR"/>
        </w:rPr>
        <w:t xml:space="preserve">, el cual establece, en grandes rasgos, el procedimiento y los vínculos interorgánicos para la evaluación de procedimientos. </w:t>
      </w:r>
    </w:p>
    <w:p w14:paraId="74ECEA5E" w14:textId="77777777" w:rsidR="00FC5004" w:rsidRPr="0022421C" w:rsidRDefault="00FC5004" w:rsidP="0015012E">
      <w:pPr>
        <w:rPr>
          <w:rFonts w:ascii="Garamond" w:hAnsi="Garamond"/>
          <w:color w:val="666666"/>
        </w:rPr>
      </w:pPr>
    </w:p>
    <w:p w14:paraId="7F593BED" w14:textId="6B11642F" w:rsidR="00FC5004" w:rsidRDefault="00FC5004" w:rsidP="0015012E">
      <w:pPr>
        <w:rPr>
          <w:rFonts w:ascii="Garamond" w:hAnsi="Garamond"/>
          <w:color w:val="666666"/>
          <w:lang w:val="es-AR"/>
        </w:rPr>
      </w:pPr>
      <w:r w:rsidRPr="00C72F6C">
        <w:rPr>
          <w:rFonts w:ascii="Garamond" w:hAnsi="Garamond"/>
          <w:color w:val="666666"/>
          <w:lang w:val="es-AR"/>
        </w:rPr>
        <w:t>Algunas cuestiones</w:t>
      </w:r>
      <w:r>
        <w:rPr>
          <w:rFonts w:ascii="Garamond" w:hAnsi="Garamond"/>
          <w:color w:val="666666"/>
          <w:lang w:val="es-AR"/>
        </w:rPr>
        <w:t xml:space="preserve"> vinculadas a cuestiones </w:t>
      </w:r>
      <w:r w:rsidR="0015012E">
        <w:rPr>
          <w:rFonts w:ascii="Garamond" w:hAnsi="Garamond"/>
          <w:color w:val="666666"/>
          <w:lang w:val="es-AR"/>
        </w:rPr>
        <w:t>operativas</w:t>
      </w:r>
      <w:r>
        <w:rPr>
          <w:rFonts w:ascii="Garamond" w:hAnsi="Garamond"/>
          <w:color w:val="666666"/>
          <w:lang w:val="es-AR"/>
        </w:rPr>
        <w:t xml:space="preserve"> generan dudas. Por ejemplo, el art. </w:t>
      </w:r>
      <w:r w:rsidRPr="00BD3A14">
        <w:rPr>
          <w:rFonts w:ascii="Garamond" w:hAnsi="Garamond"/>
          <w:color w:val="666666"/>
          <w:lang w:val="es-AR"/>
        </w:rPr>
        <w:t xml:space="preserve">6° </w:t>
      </w:r>
      <w:proofErr w:type="spellStart"/>
      <w:r w:rsidRPr="00BD3A14">
        <w:rPr>
          <w:rFonts w:ascii="Garamond" w:hAnsi="Garamond"/>
          <w:color w:val="666666"/>
          <w:lang w:val="es-AR"/>
        </w:rPr>
        <w:t>quáter</w:t>
      </w:r>
      <w:proofErr w:type="spellEnd"/>
      <w:r>
        <w:rPr>
          <w:rFonts w:ascii="Garamond" w:hAnsi="Garamond"/>
          <w:color w:val="666666"/>
          <w:lang w:val="es-AR"/>
        </w:rPr>
        <w:t xml:space="preserve"> incorporado en la Ley de Ciudadanía Nro. 345, establece: </w:t>
      </w:r>
    </w:p>
    <w:p w14:paraId="1D5CEC69" w14:textId="77777777" w:rsidR="00FC5004" w:rsidRDefault="00FC5004" w:rsidP="00FC5004">
      <w:pPr>
        <w:rPr>
          <w:rFonts w:ascii="Garamond" w:hAnsi="Garamond"/>
          <w:color w:val="666666"/>
          <w:lang w:val="es-AR"/>
        </w:rPr>
      </w:pPr>
    </w:p>
    <w:p w14:paraId="10E62E9F" w14:textId="77777777" w:rsidR="00FC5004" w:rsidRDefault="00FC5004" w:rsidP="0015012E">
      <w:pPr>
        <w:rPr>
          <w:rFonts w:ascii="Garamond" w:hAnsi="Garamond"/>
          <w:color w:val="666666"/>
          <w:lang w:val="es-AR"/>
        </w:rPr>
      </w:pPr>
      <w:r>
        <w:rPr>
          <w:rFonts w:ascii="Garamond" w:hAnsi="Garamond"/>
          <w:color w:val="666666"/>
          <w:lang w:val="es-AR"/>
        </w:rPr>
        <w:t>“</w:t>
      </w:r>
      <w:r w:rsidRPr="00BD3A14">
        <w:rPr>
          <w:rFonts w:ascii="Garamond" w:hAnsi="Garamond"/>
          <w:color w:val="666666"/>
          <w:lang w:val="es-AR"/>
        </w:rPr>
        <w:t xml:space="preserve">El </w:t>
      </w:r>
      <w:proofErr w:type="gramStart"/>
      <w:r w:rsidRPr="00BD3A14">
        <w:rPr>
          <w:rFonts w:ascii="Garamond" w:hAnsi="Garamond"/>
          <w:color w:val="666666"/>
          <w:lang w:val="es-AR"/>
        </w:rPr>
        <w:t>Director Ejecutivo</w:t>
      </w:r>
      <w:proofErr w:type="gramEnd"/>
      <w:r w:rsidRPr="00BD3A14">
        <w:rPr>
          <w:rFonts w:ascii="Garamond" w:hAnsi="Garamond"/>
          <w:color w:val="666666"/>
          <w:lang w:val="es-AR"/>
        </w:rPr>
        <w:t xml:space="preserve"> de la AGENCIA DE PROGRAMAS DE CIUDADANÍA POR INVERSIÓN tendrá a su cargo la </w:t>
      </w:r>
      <w:r w:rsidRPr="0015012E">
        <w:rPr>
          <w:rFonts w:ascii="Garamond" w:hAnsi="Garamond"/>
          <w:b/>
          <w:bCs/>
          <w:color w:val="666666"/>
          <w:lang w:val="es-AR"/>
        </w:rPr>
        <w:t>organización, dirección y administración</w:t>
      </w:r>
      <w:r w:rsidRPr="00BD3A14">
        <w:rPr>
          <w:rFonts w:ascii="Garamond" w:hAnsi="Garamond"/>
          <w:color w:val="666666"/>
          <w:lang w:val="es-AR"/>
        </w:rPr>
        <w:t xml:space="preserve"> de la Agencia. En particular, tendrá los siguientes deberes y atribuciones: i) Diseñar </w:t>
      </w:r>
      <w:r>
        <w:rPr>
          <w:rFonts w:ascii="Garamond" w:hAnsi="Garamond"/>
          <w:b/>
          <w:bCs/>
          <w:color w:val="666666"/>
          <w:lang w:val="es-AR"/>
        </w:rPr>
        <w:t>los</w:t>
      </w:r>
      <w:r w:rsidRPr="00BD3A14">
        <w:rPr>
          <w:rFonts w:ascii="Garamond" w:hAnsi="Garamond"/>
          <w:b/>
          <w:bCs/>
          <w:color w:val="666666"/>
          <w:lang w:val="es-AR"/>
        </w:rPr>
        <w:t xml:space="preserve"> programas</w:t>
      </w:r>
      <w:r w:rsidRPr="00BD3A14">
        <w:rPr>
          <w:rFonts w:ascii="Garamond" w:hAnsi="Garamond"/>
          <w:color w:val="666666"/>
          <w:lang w:val="es-AR"/>
        </w:rPr>
        <w:t xml:space="preserve"> de ciudadanía por inversión, tendientes a lograr la radicación de capitales extranjeros.</w:t>
      </w:r>
      <w:r>
        <w:rPr>
          <w:rFonts w:ascii="Garamond" w:hAnsi="Garamond"/>
          <w:color w:val="666666"/>
          <w:lang w:val="es-AR"/>
        </w:rPr>
        <w:t xml:space="preserve"> (…)”</w:t>
      </w:r>
    </w:p>
    <w:p w14:paraId="69973F42" w14:textId="77777777" w:rsidR="00FC5004" w:rsidRDefault="00FC5004" w:rsidP="00FC5004">
      <w:pPr>
        <w:rPr>
          <w:rFonts w:ascii="Garamond" w:hAnsi="Garamond"/>
          <w:color w:val="666666"/>
          <w:lang w:val="es-AR"/>
        </w:rPr>
      </w:pPr>
    </w:p>
    <w:p w14:paraId="6A62BB57" w14:textId="77777777" w:rsidR="00FC5004" w:rsidRDefault="00FC5004" w:rsidP="0015012E">
      <w:pPr>
        <w:rPr>
          <w:rFonts w:ascii="Garamond" w:hAnsi="Garamond"/>
          <w:color w:val="666666"/>
          <w:lang w:val="es-AR"/>
        </w:rPr>
      </w:pPr>
      <w:r>
        <w:rPr>
          <w:rFonts w:ascii="Garamond" w:hAnsi="Garamond"/>
          <w:color w:val="666666"/>
          <w:lang w:val="es-AR"/>
        </w:rPr>
        <w:t xml:space="preserve">Ahora bien, el Concurso Público Internacional aquí atendido, refiere a la contratación de un servicio de consultoría externo, para ello (“diseño, implementación, lanzamiento y promoción de </w:t>
      </w:r>
      <w:r w:rsidRPr="00BD3A14">
        <w:rPr>
          <w:rFonts w:ascii="Garamond" w:hAnsi="Garamond"/>
          <w:b/>
          <w:bCs/>
          <w:color w:val="666666"/>
          <w:lang w:val="es-AR"/>
        </w:rPr>
        <w:t>un programa</w:t>
      </w:r>
      <w:r>
        <w:rPr>
          <w:rFonts w:ascii="Garamond" w:hAnsi="Garamond"/>
          <w:color w:val="666666"/>
          <w:lang w:val="es-AR"/>
        </w:rPr>
        <w:t xml:space="preserve"> de ciudadanía por inversión”). </w:t>
      </w:r>
    </w:p>
    <w:p w14:paraId="7E85CDBB" w14:textId="77777777" w:rsidR="001671EB" w:rsidRDefault="001671EB" w:rsidP="0015012E">
      <w:pPr>
        <w:rPr>
          <w:rFonts w:ascii="Garamond" w:hAnsi="Garamond"/>
          <w:color w:val="666666"/>
          <w:lang w:val="es-AR"/>
        </w:rPr>
      </w:pPr>
    </w:p>
    <w:p w14:paraId="44E83879" w14:textId="77777777" w:rsidR="001671EB" w:rsidRDefault="001671EB" w:rsidP="001671EB">
      <w:pPr>
        <w:rPr>
          <w:rFonts w:ascii="Garamond" w:hAnsi="Garamond"/>
          <w:color w:val="666666"/>
          <w:lang w:val="es-AR"/>
        </w:rPr>
      </w:pPr>
      <w:r w:rsidRPr="00BD3A14">
        <w:rPr>
          <w:rFonts w:ascii="Garamond" w:hAnsi="Garamond"/>
          <w:color w:val="666666"/>
          <w:lang w:val="es-AR"/>
        </w:rPr>
        <w:t xml:space="preserve">Seguidamente, establece: </w:t>
      </w:r>
    </w:p>
    <w:p w14:paraId="1BCB48A2" w14:textId="77777777" w:rsidR="001671EB" w:rsidRPr="00BD3A14" w:rsidRDefault="001671EB" w:rsidP="001671EB">
      <w:pPr>
        <w:ind w:firstLine="720"/>
        <w:rPr>
          <w:rFonts w:ascii="Garamond" w:hAnsi="Garamond"/>
          <w:color w:val="666666"/>
          <w:lang w:val="es-AR"/>
        </w:rPr>
      </w:pPr>
    </w:p>
    <w:p w14:paraId="60AE3E0D" w14:textId="27D026BB" w:rsidR="001671EB" w:rsidRDefault="001671EB" w:rsidP="001671EB">
      <w:pPr>
        <w:rPr>
          <w:rFonts w:ascii="Garamond" w:hAnsi="Garamond"/>
          <w:color w:val="666666"/>
          <w:lang w:val="es-AR"/>
        </w:rPr>
      </w:pPr>
      <w:r w:rsidRPr="00BD3A14">
        <w:rPr>
          <w:rFonts w:ascii="Garamond" w:hAnsi="Garamond"/>
          <w:color w:val="666666"/>
          <w:lang w:val="es-AR"/>
        </w:rPr>
        <w:t>“k) Intervenir en la </w:t>
      </w:r>
      <w:r w:rsidRPr="00BD3A14">
        <w:rPr>
          <w:rFonts w:ascii="Garamond" w:hAnsi="Garamond"/>
          <w:b/>
          <w:bCs/>
          <w:color w:val="666666"/>
          <w:lang w:val="es-AR"/>
        </w:rPr>
        <w:t>evaluación de las solicitudes de otorgamiento de ciudadanías</w:t>
      </w:r>
      <w:r w:rsidRPr="00BD3A14">
        <w:rPr>
          <w:rFonts w:ascii="Garamond" w:hAnsi="Garamond"/>
          <w:color w:val="666666"/>
          <w:lang w:val="es-AR"/>
        </w:rPr>
        <w:t xml:space="preserve"> por inversión procurando que se cumplan los procedimientos y requisitos establecidos de manera eficiente y conforme a la normativa vigente.</w:t>
      </w:r>
      <w:r>
        <w:rPr>
          <w:rFonts w:ascii="Garamond" w:hAnsi="Garamond"/>
          <w:color w:val="666666"/>
          <w:lang w:val="es-AR"/>
        </w:rPr>
        <w:t xml:space="preserve"> E</w:t>
      </w:r>
      <w:r w:rsidRPr="00BD3A14">
        <w:rPr>
          <w:rFonts w:ascii="Garamond" w:hAnsi="Garamond"/>
          <w:color w:val="666666"/>
          <w:lang w:val="es-AR"/>
        </w:rPr>
        <w:t>sta Agencia pasaría a tener un rol similar al del fiscal, en el procedimiento judicial anterior.</w:t>
      </w:r>
      <w:r>
        <w:rPr>
          <w:rFonts w:ascii="Garamond" w:hAnsi="Garamond"/>
          <w:color w:val="666666"/>
          <w:lang w:val="es-AR"/>
        </w:rPr>
        <w:t xml:space="preserve"> </w:t>
      </w:r>
    </w:p>
    <w:p w14:paraId="178F5257" w14:textId="77777777" w:rsidR="001671EB" w:rsidRDefault="001671EB" w:rsidP="001671EB">
      <w:pPr>
        <w:rPr>
          <w:rFonts w:ascii="Garamond" w:hAnsi="Garamond"/>
          <w:color w:val="666666"/>
          <w:lang w:val="es-AR"/>
        </w:rPr>
      </w:pPr>
    </w:p>
    <w:p w14:paraId="250FDA03" w14:textId="1CF182C9" w:rsidR="001671EB" w:rsidRPr="001671EB" w:rsidRDefault="001671EB" w:rsidP="001671EB">
      <w:pPr>
        <w:rPr>
          <w:rFonts w:ascii="Garamond" w:hAnsi="Garamond"/>
          <w:b/>
          <w:bCs/>
          <w:i/>
          <w:iCs/>
          <w:color w:val="666666"/>
          <w:lang w:val="es-AR"/>
        </w:rPr>
      </w:pPr>
      <w:r w:rsidRPr="001671EB">
        <w:rPr>
          <w:rFonts w:ascii="Garamond" w:hAnsi="Garamond"/>
          <w:b/>
          <w:bCs/>
          <w:i/>
          <w:iCs/>
          <w:color w:val="666666"/>
          <w:lang w:val="es-AR"/>
        </w:rPr>
        <w:t xml:space="preserve">Rol e independencia de la empresa adjudicataria, en el proceso de evaluación </w:t>
      </w:r>
    </w:p>
    <w:p w14:paraId="58A6452E" w14:textId="77777777" w:rsidR="001671EB" w:rsidRDefault="001671EB" w:rsidP="001671EB">
      <w:pPr>
        <w:rPr>
          <w:rFonts w:ascii="Garamond" w:hAnsi="Garamond"/>
          <w:color w:val="666666"/>
          <w:lang w:val="es-AR"/>
        </w:rPr>
      </w:pPr>
    </w:p>
    <w:p w14:paraId="1BD3961D" w14:textId="0B4B73B7" w:rsidR="001671EB" w:rsidRPr="001671EB" w:rsidRDefault="001671EB" w:rsidP="001671EB">
      <w:pPr>
        <w:rPr>
          <w:rFonts w:ascii="Garamond" w:hAnsi="Garamond"/>
          <w:color w:val="666666"/>
          <w:lang w:val="es-AR"/>
        </w:rPr>
      </w:pPr>
      <w:r w:rsidRPr="001671EB">
        <w:rPr>
          <w:rFonts w:ascii="Garamond" w:hAnsi="Garamond"/>
          <w:color w:val="666666"/>
          <w:lang w:val="es-AR"/>
        </w:rPr>
        <w:t xml:space="preserve">En este contexto, surge un interrogante relevante en torno a la independencia de la empresa adjudicataria. En efecto, resulta cuestionable que una misma firma internacional </w:t>
      </w:r>
      <w:r w:rsidRPr="001671EB">
        <w:rPr>
          <w:rFonts w:ascii="Garamond" w:hAnsi="Garamond"/>
          <w:color w:val="666666"/>
          <w:lang w:val="es-AR"/>
        </w:rPr>
        <w:t>-</w:t>
      </w:r>
      <w:r w:rsidRPr="001671EB">
        <w:rPr>
          <w:rFonts w:ascii="Garamond" w:hAnsi="Garamond"/>
          <w:color w:val="666666"/>
          <w:lang w:val="es-AR"/>
        </w:rPr>
        <w:t>eventualmente contratada para diseñar e implementar el programa</w:t>
      </w:r>
      <w:r w:rsidRPr="001671EB">
        <w:rPr>
          <w:rFonts w:ascii="Garamond" w:hAnsi="Garamond"/>
          <w:color w:val="666666"/>
          <w:lang w:val="es-AR"/>
        </w:rPr>
        <w:t>-</w:t>
      </w:r>
      <w:r w:rsidRPr="001671EB">
        <w:rPr>
          <w:rFonts w:ascii="Garamond" w:hAnsi="Garamond"/>
          <w:color w:val="666666"/>
          <w:lang w:val="es-AR"/>
        </w:rPr>
        <w:t xml:space="preserve"> pueda, al mismo tiempo, contar con una cartera propia de clientes o potenciales solicitantes interesados en acceder a la ciudadanía.</w:t>
      </w:r>
    </w:p>
    <w:p w14:paraId="2F0437A1" w14:textId="77777777" w:rsidR="001671EB" w:rsidRPr="001671EB" w:rsidRDefault="001671EB" w:rsidP="001671EB">
      <w:pPr>
        <w:rPr>
          <w:rFonts w:ascii="Garamond" w:hAnsi="Garamond"/>
          <w:color w:val="666666"/>
          <w:lang w:val="es-AR"/>
        </w:rPr>
      </w:pPr>
    </w:p>
    <w:p w14:paraId="1F329900" w14:textId="6493C0C8" w:rsidR="001671EB" w:rsidRPr="001671EB" w:rsidRDefault="001671EB" w:rsidP="001671EB">
      <w:pPr>
        <w:rPr>
          <w:rFonts w:ascii="Garamond" w:hAnsi="Garamond"/>
          <w:color w:val="666666"/>
          <w:lang w:val="es-AR"/>
        </w:rPr>
      </w:pPr>
      <w:r w:rsidRPr="001671EB">
        <w:rPr>
          <w:rFonts w:ascii="Garamond" w:hAnsi="Garamond"/>
          <w:color w:val="666666"/>
          <w:lang w:val="es-AR"/>
        </w:rPr>
        <w:t xml:space="preserve">Ello plantea un posible conflicto de intereses, en la medida en que dicha empresa no solo contribuiría a estructurar el programa </w:t>
      </w:r>
      <w:r w:rsidRPr="001671EB">
        <w:rPr>
          <w:rFonts w:ascii="Garamond" w:hAnsi="Garamond"/>
          <w:color w:val="666666"/>
          <w:lang w:val="es-AR"/>
        </w:rPr>
        <w:t>-</w:t>
      </w:r>
      <w:r w:rsidRPr="001671EB">
        <w:rPr>
          <w:rFonts w:ascii="Garamond" w:hAnsi="Garamond"/>
          <w:color w:val="666666"/>
          <w:lang w:val="es-AR"/>
        </w:rPr>
        <w:t xml:space="preserve">eventualmente “a medida” de determinados perfiles de </w:t>
      </w:r>
      <w:r w:rsidRPr="001671EB">
        <w:rPr>
          <w:rFonts w:ascii="Garamond" w:hAnsi="Garamond"/>
          <w:color w:val="666666"/>
          <w:lang w:val="es-AR"/>
        </w:rPr>
        <w:lastRenderedPageBreak/>
        <w:t>inversores</w:t>
      </w:r>
      <w:r w:rsidRPr="001671EB">
        <w:rPr>
          <w:rFonts w:ascii="Garamond" w:hAnsi="Garamond"/>
          <w:color w:val="666666"/>
          <w:lang w:val="es-AR"/>
        </w:rPr>
        <w:t xml:space="preserve"> y de su negocio global ya establecido-</w:t>
      </w:r>
      <w:r w:rsidRPr="001671EB">
        <w:rPr>
          <w:rFonts w:ascii="Garamond" w:hAnsi="Garamond"/>
          <w:color w:val="666666"/>
          <w:lang w:val="es-AR"/>
        </w:rPr>
        <w:t>, sino que además podría participar, directa o indirectamente, en la evaluación de las solicitudes.</w:t>
      </w:r>
    </w:p>
    <w:p w14:paraId="2EF82360" w14:textId="77777777" w:rsidR="001671EB" w:rsidRPr="001671EB" w:rsidRDefault="001671EB" w:rsidP="001671EB">
      <w:pPr>
        <w:rPr>
          <w:rFonts w:ascii="Garamond" w:hAnsi="Garamond"/>
          <w:color w:val="666666"/>
          <w:lang w:val="es-AR"/>
        </w:rPr>
      </w:pPr>
    </w:p>
    <w:p w14:paraId="73244CE5" w14:textId="53F825F5" w:rsidR="001671EB" w:rsidRPr="001671EB" w:rsidRDefault="001671EB" w:rsidP="001671EB">
      <w:pPr>
        <w:rPr>
          <w:rFonts w:ascii="Garamond" w:hAnsi="Garamond"/>
          <w:color w:val="666666"/>
          <w:lang w:val="es-AR"/>
        </w:rPr>
      </w:pPr>
      <w:r w:rsidRPr="001671EB">
        <w:rPr>
          <w:rFonts w:ascii="Garamond" w:hAnsi="Garamond"/>
          <w:color w:val="666666"/>
          <w:lang w:val="es-AR"/>
        </w:rPr>
        <w:t>Esta superposición de roles</w:t>
      </w:r>
      <w:r w:rsidRPr="001671EB">
        <w:rPr>
          <w:rFonts w:ascii="Garamond" w:hAnsi="Garamond"/>
          <w:color w:val="666666"/>
          <w:lang w:val="es-AR"/>
        </w:rPr>
        <w:t xml:space="preserve"> (estando en “ambos lados del mostrador”)</w:t>
      </w:r>
      <w:r w:rsidRPr="001671EB">
        <w:rPr>
          <w:rFonts w:ascii="Garamond" w:hAnsi="Garamond"/>
          <w:color w:val="666666"/>
          <w:lang w:val="es-AR"/>
        </w:rPr>
        <w:t xml:space="preserve"> exige, por tanto, la previsión de salvaguardas institucionales claras que garanticen la imparcialidad, transparencia y objetividad del proceso de evaluación.</w:t>
      </w:r>
    </w:p>
    <w:p w14:paraId="68B9D5D0" w14:textId="77777777" w:rsidR="00FC5004" w:rsidRDefault="00FC5004" w:rsidP="001671EB">
      <w:pPr>
        <w:rPr>
          <w:rFonts w:ascii="Garamond" w:hAnsi="Garamond"/>
          <w:color w:val="666666"/>
          <w:lang w:val="es-AR"/>
        </w:rPr>
      </w:pPr>
    </w:p>
    <w:p w14:paraId="4A94BA40" w14:textId="31357C17" w:rsidR="000E08A2" w:rsidRPr="000E08A2" w:rsidRDefault="005C2FFA" w:rsidP="000E08A2">
      <w:pPr>
        <w:rPr>
          <w:rFonts w:ascii="Garamond" w:hAnsi="Garamond"/>
          <w:b/>
          <w:bCs/>
          <w:color w:val="666666"/>
          <w:lang w:val="es-AR"/>
        </w:rPr>
      </w:pPr>
      <w:r w:rsidRPr="000E08A2">
        <w:rPr>
          <w:rFonts w:ascii="Garamond" w:hAnsi="Garamond"/>
          <w:b/>
          <w:bCs/>
          <w:color w:val="666666"/>
          <w:lang w:val="es-AR"/>
        </w:rPr>
        <w:t>Cuestiones relevantes por definir</w:t>
      </w:r>
      <w:r w:rsidR="00CF7C64">
        <w:rPr>
          <w:rFonts w:ascii="Garamond" w:hAnsi="Garamond"/>
          <w:b/>
          <w:bCs/>
          <w:color w:val="666666"/>
          <w:lang w:val="es-AR"/>
        </w:rPr>
        <w:t xml:space="preserve"> en un eventual Programa de Ciudadanía por Inversión</w:t>
      </w:r>
    </w:p>
    <w:p w14:paraId="524D4801" w14:textId="77777777" w:rsidR="000E08A2" w:rsidRDefault="000E08A2" w:rsidP="000E08A2">
      <w:pPr>
        <w:rPr>
          <w:rFonts w:ascii="Garamond" w:hAnsi="Garamond"/>
          <w:color w:val="666666"/>
          <w:lang w:val="es-AR"/>
        </w:rPr>
      </w:pPr>
    </w:p>
    <w:p w14:paraId="094D288C" w14:textId="4C3230CD" w:rsidR="00CF7C64" w:rsidRDefault="00CF7C64" w:rsidP="000E08A2">
      <w:pPr>
        <w:rPr>
          <w:rFonts w:ascii="Garamond" w:hAnsi="Garamond"/>
          <w:color w:val="666666"/>
          <w:lang w:val="es-AR"/>
        </w:rPr>
      </w:pPr>
      <w:r>
        <w:rPr>
          <w:rFonts w:ascii="Garamond" w:hAnsi="Garamond"/>
          <w:color w:val="666666"/>
          <w:lang w:val="es-AR"/>
        </w:rPr>
        <w:t xml:space="preserve">Existen un importante número de cuestiones a definir, y otro tanto, </w:t>
      </w:r>
      <w:proofErr w:type="gramStart"/>
      <w:r>
        <w:rPr>
          <w:rFonts w:ascii="Garamond" w:hAnsi="Garamond"/>
          <w:color w:val="666666"/>
          <w:lang w:val="es-AR"/>
        </w:rPr>
        <w:t>a</w:t>
      </w:r>
      <w:proofErr w:type="gramEnd"/>
      <w:r>
        <w:rPr>
          <w:rFonts w:ascii="Garamond" w:hAnsi="Garamond"/>
          <w:color w:val="666666"/>
          <w:lang w:val="es-AR"/>
        </w:rPr>
        <w:t xml:space="preserve"> tener en cuenta (costos políticos, de seguridad, </w:t>
      </w:r>
      <w:proofErr w:type="spellStart"/>
      <w:r>
        <w:rPr>
          <w:rFonts w:ascii="Garamond" w:hAnsi="Garamond"/>
          <w:color w:val="666666"/>
          <w:lang w:val="es-AR"/>
        </w:rPr>
        <w:t>etc</w:t>
      </w:r>
      <w:proofErr w:type="spellEnd"/>
      <w:r>
        <w:rPr>
          <w:rFonts w:ascii="Garamond" w:hAnsi="Garamond"/>
          <w:color w:val="666666"/>
          <w:lang w:val="es-AR"/>
        </w:rPr>
        <w:t xml:space="preserve">) al momento de diseñar un programa como el que se pretendía. Únicamente con fines didácticos, paso a mencionar algunas de las cuestiones más importantes que se consideran, en este tipo de iniciativas político-económicas: </w:t>
      </w:r>
    </w:p>
    <w:p w14:paraId="308AC7A3" w14:textId="77777777" w:rsidR="00CF7C64" w:rsidRDefault="00CF7C64" w:rsidP="000E08A2">
      <w:pPr>
        <w:rPr>
          <w:rFonts w:ascii="Garamond" w:hAnsi="Garamond"/>
          <w:color w:val="666666"/>
          <w:lang w:val="es-AR"/>
        </w:rPr>
      </w:pPr>
    </w:p>
    <w:p w14:paraId="4523FC36" w14:textId="7F5E9102" w:rsidR="000E08A2" w:rsidRPr="000E08A2" w:rsidRDefault="000E08A2" w:rsidP="000E08A2">
      <w:pPr>
        <w:rPr>
          <w:rFonts w:ascii="Garamond" w:hAnsi="Garamond"/>
          <w:b/>
          <w:bCs/>
          <w:i/>
          <w:iCs/>
          <w:color w:val="666666"/>
          <w:lang w:val="es-AR"/>
        </w:rPr>
      </w:pPr>
      <w:r w:rsidRPr="000E08A2">
        <w:rPr>
          <w:rFonts w:ascii="Garamond" w:hAnsi="Garamond"/>
          <w:b/>
          <w:bCs/>
          <w:i/>
          <w:iCs/>
          <w:color w:val="666666"/>
          <w:lang w:val="es-AR"/>
        </w:rPr>
        <w:t>Modalidades de “inversión”</w:t>
      </w:r>
    </w:p>
    <w:p w14:paraId="6B6B9C41" w14:textId="77777777" w:rsidR="000E08A2" w:rsidRDefault="000E08A2" w:rsidP="000E08A2">
      <w:pPr>
        <w:rPr>
          <w:rFonts w:ascii="Garamond" w:hAnsi="Garamond"/>
          <w:color w:val="666666"/>
          <w:lang w:val="es-AR"/>
        </w:rPr>
      </w:pPr>
    </w:p>
    <w:p w14:paraId="5D2C65E6" w14:textId="47984BD2" w:rsidR="0015012E" w:rsidRDefault="0015012E" w:rsidP="0015012E">
      <w:pPr>
        <w:rPr>
          <w:rFonts w:ascii="Garamond" w:hAnsi="Garamond"/>
          <w:color w:val="666666"/>
          <w:lang w:val="es-AR"/>
        </w:rPr>
      </w:pPr>
      <w:r w:rsidRPr="0015012E">
        <w:rPr>
          <w:rFonts w:ascii="Garamond" w:hAnsi="Garamond"/>
          <w:color w:val="666666"/>
          <w:lang w:val="es-AR"/>
        </w:rPr>
        <w:t xml:space="preserve">Según se infiere del concurso público internacional (hoy dejado sin efecto), la empresa que </w:t>
      </w:r>
      <w:r>
        <w:rPr>
          <w:rFonts w:ascii="Garamond" w:hAnsi="Garamond"/>
          <w:color w:val="666666"/>
          <w:lang w:val="es-AR"/>
        </w:rPr>
        <w:t xml:space="preserve">eventualmente adjudicada hubiese sido quien se ocuparía de asesorar al gobierno nacional, al momento de diseñar el Programa-, acerca de las categorías de inversión posibles y/o convenientes. </w:t>
      </w:r>
    </w:p>
    <w:p w14:paraId="27BCC282" w14:textId="77777777" w:rsidR="0015012E" w:rsidRDefault="0015012E" w:rsidP="0015012E">
      <w:pPr>
        <w:rPr>
          <w:rFonts w:ascii="Garamond" w:hAnsi="Garamond"/>
          <w:color w:val="666666"/>
          <w:lang w:val="es-AR"/>
        </w:rPr>
      </w:pPr>
    </w:p>
    <w:p w14:paraId="58449639" w14:textId="0F7EC7E0" w:rsidR="0015012E" w:rsidRDefault="0015012E" w:rsidP="0015012E">
      <w:pPr>
        <w:rPr>
          <w:rFonts w:ascii="Garamond" w:hAnsi="Garamond"/>
          <w:color w:val="666666"/>
          <w:lang w:val="es-AR"/>
        </w:rPr>
      </w:pPr>
      <w:r w:rsidRPr="0015012E">
        <w:rPr>
          <w:rFonts w:ascii="Garamond" w:hAnsi="Garamond"/>
          <w:color w:val="666666"/>
          <w:lang w:val="es-AR"/>
        </w:rPr>
        <w:t>En términos generales, suelen estructurarse en las siguientes modalidades:</w:t>
      </w:r>
    </w:p>
    <w:p w14:paraId="7D53A80D" w14:textId="77777777" w:rsidR="00DE55A5" w:rsidRPr="0015012E" w:rsidRDefault="00DE55A5" w:rsidP="0015012E">
      <w:pPr>
        <w:rPr>
          <w:rFonts w:ascii="Garamond" w:hAnsi="Garamond"/>
          <w:color w:val="666666"/>
          <w:lang w:val="es-AR"/>
        </w:rPr>
      </w:pPr>
    </w:p>
    <w:p w14:paraId="5FDCA50B" w14:textId="77777777" w:rsidR="0015012E" w:rsidRDefault="0015012E" w:rsidP="0015012E">
      <w:pPr>
        <w:rPr>
          <w:rFonts w:ascii="Garamond" w:hAnsi="Garamond"/>
          <w:color w:val="666666"/>
          <w:lang w:val="es-AR"/>
        </w:rPr>
      </w:pPr>
      <w:r>
        <w:rPr>
          <w:rFonts w:ascii="Garamond" w:hAnsi="Garamond"/>
          <w:b/>
          <w:bCs/>
          <w:color w:val="666666"/>
          <w:lang w:val="es-AR"/>
        </w:rPr>
        <w:t xml:space="preserve">a) </w:t>
      </w:r>
      <w:r w:rsidRPr="0015012E">
        <w:rPr>
          <w:rFonts w:ascii="Garamond" w:hAnsi="Garamond"/>
          <w:b/>
          <w:bCs/>
          <w:color w:val="666666"/>
          <w:lang w:val="es-AR"/>
        </w:rPr>
        <w:t>Donaciones</w:t>
      </w:r>
      <w:r w:rsidRPr="0015012E">
        <w:rPr>
          <w:rFonts w:ascii="Garamond" w:hAnsi="Garamond"/>
          <w:color w:val="666666"/>
          <w:lang w:val="es-AR"/>
        </w:rPr>
        <w:t>: aportes</w:t>
      </w:r>
      <w:r w:rsidRPr="0015012E">
        <w:rPr>
          <w:rFonts w:ascii="Garamond" w:hAnsi="Garamond"/>
          <w:color w:val="666666"/>
          <w:lang w:val="es-AR"/>
        </w:rPr>
        <w:t xml:space="preserve"> en dinero, que se destinan luego</w:t>
      </w:r>
      <w:r w:rsidRPr="0015012E">
        <w:rPr>
          <w:rFonts w:ascii="Garamond" w:hAnsi="Garamond"/>
          <w:color w:val="666666"/>
          <w:lang w:val="es-AR"/>
        </w:rPr>
        <w:t xml:space="preserve"> a fondos o proyectos específicos dentro del país (por ejemplo, programas de vivienda social o iniciativas científicas). Este punto resulta especialmente sensible y requiere mecanismos de evaluación y asignación transparentes. En algunos casos, los fondos pueden incluso destinarse a la reducción de la deuda pública.</w:t>
      </w:r>
    </w:p>
    <w:p w14:paraId="64E50647" w14:textId="27A33A78" w:rsidR="0015012E" w:rsidRDefault="0015012E" w:rsidP="0015012E">
      <w:pPr>
        <w:rPr>
          <w:rFonts w:ascii="Garamond" w:hAnsi="Garamond"/>
          <w:color w:val="666666"/>
          <w:lang w:val="es-AR"/>
        </w:rPr>
      </w:pPr>
      <w:r w:rsidRPr="0015012E">
        <w:rPr>
          <w:rFonts w:ascii="Garamond" w:hAnsi="Garamond"/>
          <w:b/>
          <w:bCs/>
          <w:color w:val="666666"/>
          <w:lang w:val="es-AR"/>
        </w:rPr>
        <w:t>b)</w:t>
      </w:r>
      <w:r>
        <w:rPr>
          <w:rFonts w:ascii="Garamond" w:hAnsi="Garamond"/>
          <w:color w:val="666666"/>
          <w:lang w:val="es-AR"/>
        </w:rPr>
        <w:t xml:space="preserve"> </w:t>
      </w:r>
      <w:r w:rsidRPr="0015012E">
        <w:rPr>
          <w:rFonts w:ascii="Garamond" w:hAnsi="Garamond"/>
          <w:b/>
          <w:bCs/>
          <w:color w:val="666666"/>
          <w:lang w:val="es-AR"/>
        </w:rPr>
        <w:t>Inversiones de capital</w:t>
      </w:r>
      <w:r w:rsidRPr="0015012E">
        <w:rPr>
          <w:rFonts w:ascii="Garamond" w:hAnsi="Garamond"/>
          <w:color w:val="666666"/>
          <w:lang w:val="es-AR"/>
        </w:rPr>
        <w:t xml:space="preserve">: </w:t>
      </w:r>
      <w:r w:rsidR="00DE55A5">
        <w:rPr>
          <w:rFonts w:ascii="Garamond" w:hAnsi="Garamond"/>
          <w:color w:val="666666"/>
          <w:lang w:val="es-AR"/>
        </w:rPr>
        <w:t>“</w:t>
      </w:r>
      <w:r w:rsidRPr="0015012E">
        <w:rPr>
          <w:rFonts w:ascii="Garamond" w:hAnsi="Garamond"/>
          <w:color w:val="666666"/>
          <w:lang w:val="es-AR"/>
        </w:rPr>
        <w:t>inyección</w:t>
      </w:r>
      <w:r w:rsidR="00DE55A5">
        <w:rPr>
          <w:rFonts w:ascii="Garamond" w:hAnsi="Garamond"/>
          <w:color w:val="666666"/>
          <w:lang w:val="es-AR"/>
        </w:rPr>
        <w:t>”</w:t>
      </w:r>
      <w:r w:rsidRPr="0015012E">
        <w:rPr>
          <w:rFonts w:ascii="Garamond" w:hAnsi="Garamond"/>
          <w:color w:val="666666"/>
          <w:lang w:val="es-AR"/>
        </w:rPr>
        <w:t xml:space="preserve"> directa de capital en empresas locales o en proyectos productivos. La vinculación entre empresas</w:t>
      </w:r>
      <w:r w:rsidR="00DE55A5">
        <w:rPr>
          <w:rFonts w:ascii="Garamond" w:hAnsi="Garamond"/>
          <w:color w:val="666666"/>
          <w:lang w:val="es-AR"/>
        </w:rPr>
        <w:t xml:space="preserve"> locales</w:t>
      </w:r>
      <w:r w:rsidRPr="0015012E">
        <w:rPr>
          <w:rFonts w:ascii="Garamond" w:hAnsi="Garamond"/>
          <w:color w:val="666666"/>
          <w:lang w:val="es-AR"/>
        </w:rPr>
        <w:t xml:space="preserve"> e inversores</w:t>
      </w:r>
      <w:r w:rsidR="00DE55A5">
        <w:rPr>
          <w:rFonts w:ascii="Garamond" w:hAnsi="Garamond"/>
          <w:color w:val="666666"/>
          <w:lang w:val="es-AR"/>
        </w:rPr>
        <w:t xml:space="preserve"> extranjeros</w:t>
      </w:r>
      <w:r w:rsidRPr="0015012E">
        <w:rPr>
          <w:rFonts w:ascii="Garamond" w:hAnsi="Garamond"/>
          <w:color w:val="666666"/>
          <w:lang w:val="es-AR"/>
        </w:rPr>
        <w:t xml:space="preserve"> resulta fundamental. (en este sentido, la promoción del Programa no sólo se da para el “afuera” -para atraer potenciales clientes, interesados en naturalizarse- sino también para el “adentro” -para que empresas locales puedan beneficiarse de las inversiones que eventualmente se atraigan-. En este sentido, siendo que un gran número de empresas a nivel local han cerrado o lo están haciendo, el aporte de capital para su continuación resultaría vital. </w:t>
      </w:r>
    </w:p>
    <w:p w14:paraId="66DFB28F" w14:textId="7C9C014F" w:rsidR="0015012E" w:rsidRDefault="0015012E" w:rsidP="0015012E">
      <w:pPr>
        <w:rPr>
          <w:rFonts w:ascii="Garamond" w:hAnsi="Garamond"/>
          <w:color w:val="666666"/>
          <w:lang w:val="es-AR"/>
        </w:rPr>
      </w:pPr>
      <w:r w:rsidRPr="0015012E">
        <w:rPr>
          <w:rFonts w:ascii="Garamond" w:hAnsi="Garamond"/>
          <w:b/>
          <w:bCs/>
          <w:color w:val="666666"/>
          <w:lang w:val="es-AR"/>
        </w:rPr>
        <w:t>c)</w:t>
      </w:r>
      <w:r>
        <w:rPr>
          <w:rFonts w:ascii="Garamond" w:hAnsi="Garamond"/>
          <w:color w:val="666666"/>
          <w:lang w:val="es-AR"/>
        </w:rPr>
        <w:t xml:space="preserve"> </w:t>
      </w:r>
      <w:r w:rsidRPr="0015012E">
        <w:rPr>
          <w:rFonts w:ascii="Garamond" w:hAnsi="Garamond"/>
          <w:b/>
          <w:bCs/>
          <w:color w:val="666666"/>
          <w:lang w:val="es-AR"/>
        </w:rPr>
        <w:t>Inversiones de capital</w:t>
      </w:r>
      <w:r w:rsidRPr="0015012E">
        <w:rPr>
          <w:rFonts w:ascii="Garamond" w:hAnsi="Garamond"/>
          <w:color w:val="666666"/>
          <w:lang w:val="es-AR"/>
        </w:rPr>
        <w:t>: inyección directa de capital en empresas locales o en proyectos productivos.</w:t>
      </w:r>
      <w:r w:rsidRPr="0015012E">
        <w:rPr>
          <w:rFonts w:ascii="Garamond" w:hAnsi="Garamond"/>
          <w:color w:val="666666"/>
          <w:lang w:val="es-AR"/>
        </w:rPr>
        <w:t xml:space="preserve"> La vinculación entre empresas e </w:t>
      </w:r>
      <w:r w:rsidR="005C2FFA" w:rsidRPr="0015012E">
        <w:rPr>
          <w:rFonts w:ascii="Garamond" w:hAnsi="Garamond"/>
          <w:color w:val="666666"/>
          <w:lang w:val="es-AR"/>
        </w:rPr>
        <w:t>inversores</w:t>
      </w:r>
      <w:r w:rsidRPr="0015012E">
        <w:rPr>
          <w:rFonts w:ascii="Garamond" w:hAnsi="Garamond"/>
          <w:color w:val="666666"/>
          <w:lang w:val="es-AR"/>
        </w:rPr>
        <w:t xml:space="preserve"> resulta fundamental. (en este sentido, la promoción del Programa no sólo se da para el “afuera” -para atraer potenciales clientes, interesados en naturalizarse- sino también para el “adentro” -para que empresas locales puedan beneficiarse de las inversiones que eventualmente se atraigan-. En este sentido, siendo que un gran número de empresas a nivel local han cerrado o lo están haciendo, el aporte de capital para su continuación resultaría vital. </w:t>
      </w:r>
    </w:p>
    <w:p w14:paraId="64581934" w14:textId="65F88FAB" w:rsidR="0015012E" w:rsidRDefault="0015012E" w:rsidP="0015012E">
      <w:pPr>
        <w:rPr>
          <w:rFonts w:ascii="Garamond" w:hAnsi="Garamond"/>
          <w:color w:val="666666"/>
          <w:lang w:val="es-AR"/>
        </w:rPr>
      </w:pPr>
      <w:r w:rsidRPr="0015012E">
        <w:rPr>
          <w:rFonts w:ascii="Garamond" w:hAnsi="Garamond"/>
          <w:b/>
          <w:bCs/>
          <w:color w:val="666666"/>
          <w:lang w:val="es-AR"/>
        </w:rPr>
        <w:t xml:space="preserve">d) </w:t>
      </w:r>
      <w:r w:rsidRPr="0015012E">
        <w:rPr>
          <w:rFonts w:ascii="Garamond" w:hAnsi="Garamond"/>
          <w:b/>
          <w:bCs/>
          <w:color w:val="666666"/>
          <w:lang w:val="es-AR"/>
        </w:rPr>
        <w:t>Inversión inmobiliaria</w:t>
      </w:r>
      <w:r w:rsidRPr="0015012E">
        <w:rPr>
          <w:rFonts w:ascii="Garamond" w:hAnsi="Garamond"/>
          <w:color w:val="666666"/>
          <w:lang w:val="es-AR"/>
        </w:rPr>
        <w:t>: adquisición de bienes inmuebles conforme a parámetros y montos establecidos por la normativa.</w:t>
      </w:r>
      <w:r w:rsidR="00CF7C64">
        <w:rPr>
          <w:rFonts w:ascii="Garamond" w:hAnsi="Garamond"/>
          <w:color w:val="666666"/>
          <w:lang w:val="es-AR"/>
        </w:rPr>
        <w:t xml:space="preserve"> En algunos países, se exige el mantenimiento de la propiedad por un plazo de 3 años, pasados los cuales, la persona puede vender la propiedad, y recuperar el dinero “invertido”. Este tipo de mecanismos son unos de los más utilizados a nivel global, por la facilidad en concretar la “inversión”. Sin embargo, tienen grandes desventajas sociales, económicas, entre otras</w:t>
      </w:r>
      <w:r w:rsidR="009B2C91">
        <w:rPr>
          <w:rFonts w:ascii="Garamond" w:hAnsi="Garamond"/>
          <w:color w:val="666666"/>
          <w:lang w:val="es-AR"/>
        </w:rPr>
        <w:t xml:space="preserve"> (el caso de España y la burbuja inmobiliaria es testigo, en este sentido -y llevó al país a cerrar esta opción de “Golden visa”)</w:t>
      </w:r>
      <w:r w:rsidR="00CF7C64">
        <w:rPr>
          <w:rFonts w:ascii="Garamond" w:hAnsi="Garamond"/>
          <w:color w:val="666666"/>
          <w:lang w:val="es-AR"/>
        </w:rPr>
        <w:t xml:space="preserve">. Resulta un formato estratégico para el interesado, pero no tanto, para la comunidad receptora de los fondos.  </w:t>
      </w:r>
    </w:p>
    <w:p w14:paraId="339C6790" w14:textId="265C167B" w:rsidR="0015012E" w:rsidRPr="0015012E" w:rsidRDefault="0015012E" w:rsidP="0015012E">
      <w:pPr>
        <w:rPr>
          <w:rFonts w:ascii="Garamond" w:hAnsi="Garamond"/>
          <w:color w:val="666666"/>
          <w:lang w:val="es-AR"/>
        </w:rPr>
      </w:pPr>
      <w:r w:rsidRPr="0015012E">
        <w:rPr>
          <w:rFonts w:ascii="Garamond" w:hAnsi="Garamond"/>
          <w:b/>
          <w:bCs/>
          <w:color w:val="666666"/>
          <w:lang w:val="es-AR"/>
        </w:rPr>
        <w:lastRenderedPageBreak/>
        <w:t>e)</w:t>
      </w:r>
      <w:r>
        <w:rPr>
          <w:rFonts w:ascii="Garamond" w:hAnsi="Garamond"/>
          <w:color w:val="666666"/>
          <w:lang w:val="es-AR"/>
        </w:rPr>
        <w:t xml:space="preserve"> </w:t>
      </w:r>
      <w:r w:rsidR="00DE55A5">
        <w:rPr>
          <w:rFonts w:ascii="Garamond" w:hAnsi="Garamond"/>
          <w:b/>
          <w:bCs/>
          <w:color w:val="666666"/>
          <w:lang w:val="es-AR"/>
        </w:rPr>
        <w:t>F</w:t>
      </w:r>
      <w:r w:rsidRPr="0015012E">
        <w:rPr>
          <w:rFonts w:ascii="Garamond" w:hAnsi="Garamond"/>
          <w:b/>
          <w:bCs/>
          <w:color w:val="666666"/>
          <w:lang w:val="es-AR"/>
        </w:rPr>
        <w:t>ondos de inversión o instrumentos financieros</w:t>
      </w:r>
      <w:r w:rsidRPr="0015012E">
        <w:rPr>
          <w:rFonts w:ascii="Garamond" w:hAnsi="Garamond"/>
          <w:color w:val="666666"/>
          <w:lang w:val="es-AR"/>
        </w:rPr>
        <w:t>: colocación de capital en fondos destinados a generar ingresos pasivos o en títulos públicos (bonos).</w:t>
      </w:r>
    </w:p>
    <w:p w14:paraId="0461769C" w14:textId="77777777" w:rsidR="0015012E" w:rsidRDefault="0015012E" w:rsidP="00FC5004">
      <w:pPr>
        <w:ind w:firstLine="720"/>
        <w:rPr>
          <w:rFonts w:ascii="Garamond" w:hAnsi="Garamond"/>
          <w:color w:val="666666"/>
          <w:lang w:val="es-AR"/>
        </w:rPr>
      </w:pPr>
    </w:p>
    <w:p w14:paraId="77CFFB07" w14:textId="6AED9DD2" w:rsidR="0015012E" w:rsidRPr="000E08A2" w:rsidRDefault="00DE55A5" w:rsidP="00DE55A5">
      <w:pPr>
        <w:rPr>
          <w:rFonts w:ascii="Garamond" w:hAnsi="Garamond"/>
          <w:color w:val="666666"/>
          <w:lang w:val="es-AR"/>
        </w:rPr>
      </w:pPr>
      <w:r w:rsidRPr="00DE55A5">
        <w:rPr>
          <w:rFonts w:ascii="Garamond" w:hAnsi="Garamond"/>
          <w:color w:val="666666"/>
          <w:lang w:val="es-AR"/>
        </w:rPr>
        <w:t>En relación con todas estas alternativas, resultaría altamente conveniente que las autoridades argentinas promovieran instancias de intercambio directo con sus contrapartes de otros países (peer-</w:t>
      </w:r>
      <w:proofErr w:type="spellStart"/>
      <w:r w:rsidRPr="00DE55A5">
        <w:rPr>
          <w:rFonts w:ascii="Garamond" w:hAnsi="Garamond"/>
          <w:color w:val="666666"/>
          <w:lang w:val="es-AR"/>
        </w:rPr>
        <w:t>to</w:t>
      </w:r>
      <w:proofErr w:type="spellEnd"/>
      <w:r w:rsidRPr="00DE55A5">
        <w:rPr>
          <w:rFonts w:ascii="Garamond" w:hAnsi="Garamond"/>
          <w:color w:val="666666"/>
          <w:lang w:val="es-AR"/>
        </w:rPr>
        <w:t xml:space="preserve">-peer), a fin de compartir experiencias y lecciones aprendidas. </w:t>
      </w:r>
      <w:r w:rsidRPr="000E08A2">
        <w:rPr>
          <w:rFonts w:ascii="Garamond" w:hAnsi="Garamond"/>
          <w:color w:val="666666"/>
          <w:lang w:val="es-AR"/>
        </w:rPr>
        <w:t xml:space="preserve">Ello permitiría evitar errores y, eventualmente, diseñar un mecanismo más sólido y adecuado, sin necesidad de recurrir a intermediarios privados </w:t>
      </w:r>
      <w:r w:rsidRPr="000E08A2">
        <w:rPr>
          <w:rFonts w:ascii="Garamond" w:hAnsi="Garamond"/>
          <w:color w:val="666666"/>
          <w:lang w:val="es-AR"/>
        </w:rPr>
        <w:t>-</w:t>
      </w:r>
      <w:r w:rsidRPr="000E08A2">
        <w:rPr>
          <w:rFonts w:ascii="Garamond" w:hAnsi="Garamond"/>
          <w:color w:val="666666"/>
          <w:lang w:val="es-AR"/>
        </w:rPr>
        <w:t>ya sea un “bróker” individual o un conjunto de empresas</w:t>
      </w:r>
      <w:r w:rsidRPr="000E08A2">
        <w:rPr>
          <w:rFonts w:ascii="Garamond" w:hAnsi="Garamond"/>
          <w:color w:val="666666"/>
          <w:lang w:val="es-AR"/>
        </w:rPr>
        <w:t xml:space="preserve">- </w:t>
      </w:r>
      <w:r w:rsidRPr="000E08A2">
        <w:rPr>
          <w:rFonts w:ascii="Garamond" w:hAnsi="Garamond"/>
          <w:color w:val="666666"/>
          <w:lang w:val="es-AR"/>
        </w:rPr>
        <w:t>cuyos intereses pueden no coincidir plenamente con los intereses nacionales.</w:t>
      </w:r>
    </w:p>
    <w:p w14:paraId="4D0EA7AD" w14:textId="7ED037FC" w:rsidR="00DE55A5" w:rsidRPr="000E08A2" w:rsidRDefault="00DE55A5" w:rsidP="00FC5004">
      <w:pPr>
        <w:ind w:firstLine="720"/>
        <w:rPr>
          <w:rFonts w:ascii="Garamond" w:hAnsi="Garamond"/>
          <w:b/>
          <w:bCs/>
          <w:color w:val="666666"/>
          <w:lang w:val="es-AR"/>
        </w:rPr>
      </w:pPr>
    </w:p>
    <w:p w14:paraId="57524CB4" w14:textId="0B0E6CAE" w:rsidR="000E08A2" w:rsidRPr="00713EA2" w:rsidRDefault="000E08A2" w:rsidP="000E08A2">
      <w:pPr>
        <w:rPr>
          <w:rFonts w:ascii="Garamond" w:hAnsi="Garamond"/>
          <w:b/>
          <w:bCs/>
          <w:i/>
          <w:iCs/>
          <w:color w:val="666666"/>
          <w:lang w:val="es-AR"/>
        </w:rPr>
      </w:pPr>
      <w:r w:rsidRPr="00713EA2">
        <w:rPr>
          <w:rFonts w:ascii="Garamond" w:hAnsi="Garamond"/>
          <w:b/>
          <w:bCs/>
          <w:i/>
          <w:iCs/>
          <w:color w:val="666666"/>
          <w:lang w:val="es-AR"/>
        </w:rPr>
        <w:t>Criterios referidos a los candidatos</w:t>
      </w:r>
    </w:p>
    <w:p w14:paraId="00C4A13B" w14:textId="77777777" w:rsidR="000E08A2" w:rsidRDefault="000E08A2" w:rsidP="000E08A2">
      <w:pPr>
        <w:rPr>
          <w:rFonts w:ascii="Garamond" w:hAnsi="Garamond"/>
          <w:color w:val="666666"/>
          <w:lang w:val="es-AR"/>
        </w:rPr>
      </w:pPr>
    </w:p>
    <w:p w14:paraId="229A3112" w14:textId="68A78AA3" w:rsidR="000E08A2" w:rsidRDefault="000E08A2" w:rsidP="000E08A2">
      <w:pPr>
        <w:rPr>
          <w:rFonts w:ascii="Garamond" w:hAnsi="Garamond"/>
          <w:color w:val="666666"/>
          <w:lang w:val="es-AR"/>
        </w:rPr>
      </w:pPr>
      <w:r>
        <w:rPr>
          <w:rFonts w:ascii="Garamond" w:hAnsi="Garamond"/>
          <w:color w:val="666666"/>
          <w:lang w:val="es-AR"/>
        </w:rPr>
        <w:t xml:space="preserve">Una cuestión fundamental es: ¿a quiénes beneficiaría el programa de ciudadanía por inversión? Es decir, </w:t>
      </w:r>
      <w:r>
        <w:rPr>
          <w:rFonts w:ascii="Garamond" w:hAnsi="Garamond"/>
          <w:color w:val="666666"/>
          <w:lang w:val="es-AR"/>
        </w:rPr>
        <w:t>¿</w:t>
      </w:r>
      <w:r>
        <w:rPr>
          <w:rFonts w:ascii="Garamond" w:hAnsi="Garamond"/>
          <w:color w:val="666666"/>
          <w:lang w:val="es-AR"/>
        </w:rPr>
        <w:t xml:space="preserve">hasta qué grado en línea vertical y/u horizontal se extendería el beneficio concedido? </w:t>
      </w:r>
    </w:p>
    <w:p w14:paraId="417A4DBB" w14:textId="61B778A7" w:rsidR="000E08A2" w:rsidRDefault="000E08A2" w:rsidP="000E08A2">
      <w:pPr>
        <w:rPr>
          <w:rFonts w:ascii="Garamond" w:hAnsi="Garamond"/>
          <w:color w:val="666666"/>
          <w:lang w:val="es-AR"/>
        </w:rPr>
      </w:pPr>
      <w:r>
        <w:rPr>
          <w:rFonts w:ascii="Garamond" w:hAnsi="Garamond"/>
          <w:color w:val="666666"/>
          <w:lang w:val="es-AR"/>
        </w:rPr>
        <w:t>Los sitios web de las empresas del sector hablan de la CBI como una forma de “</w:t>
      </w:r>
      <w:r w:rsidRPr="000E08A2">
        <w:rPr>
          <w:rFonts w:ascii="Garamond" w:hAnsi="Garamond"/>
          <w:b/>
          <w:bCs/>
          <w:color w:val="666666"/>
          <w:lang w:val="es-AR"/>
        </w:rPr>
        <w:t>legado</w:t>
      </w:r>
      <w:r>
        <w:rPr>
          <w:rFonts w:ascii="Garamond" w:hAnsi="Garamond"/>
          <w:color w:val="666666"/>
          <w:lang w:val="es-AR"/>
        </w:rPr>
        <w:t xml:space="preserve">” para futuras generaciones. Tradicionalmente, se pensaba en heredar a los hijos o nietos un inmueble, o dinero. Hoy, se piensa en un “pasaporte”. </w:t>
      </w:r>
    </w:p>
    <w:p w14:paraId="532C48C6" w14:textId="0C04D255" w:rsidR="000E08A2" w:rsidRDefault="000E08A2" w:rsidP="000E08A2">
      <w:pPr>
        <w:rPr>
          <w:rFonts w:ascii="Garamond" w:hAnsi="Garamond"/>
          <w:color w:val="666666"/>
          <w:lang w:val="es-AR"/>
        </w:rPr>
      </w:pPr>
    </w:p>
    <w:p w14:paraId="5DC91810" w14:textId="4ECB6CA7" w:rsidR="000E08A2" w:rsidRDefault="000B5EC1" w:rsidP="000E08A2">
      <w:pPr>
        <w:rPr>
          <w:rFonts w:ascii="Garamond" w:hAnsi="Garamond"/>
          <w:color w:val="666666"/>
          <w:lang w:val="es-AR"/>
        </w:rPr>
      </w:pPr>
      <w:r>
        <w:rPr>
          <w:rFonts w:ascii="Garamond" w:hAnsi="Garamond"/>
          <w:color w:val="666666"/>
          <w:lang w:val="es-AR"/>
        </w:rPr>
        <w:t xml:space="preserve">El diseño de un eventual programa debería establecer criterios para los potenciales candidatos. Es decir, la inversión, </w:t>
      </w:r>
      <w:r>
        <w:rPr>
          <w:rFonts w:ascii="Garamond" w:hAnsi="Garamond"/>
          <w:color w:val="666666"/>
          <w:lang w:val="es-AR"/>
        </w:rPr>
        <w:t>¿</w:t>
      </w:r>
      <w:r>
        <w:rPr>
          <w:rFonts w:ascii="Garamond" w:hAnsi="Garamond"/>
          <w:color w:val="666666"/>
          <w:lang w:val="es-AR"/>
        </w:rPr>
        <w:t xml:space="preserve">beneficiaría sólo a quien la realiza? ¿O también a alguien más dentro de su grupo familiar? Si esto último fuese el caso, </w:t>
      </w:r>
      <w:r>
        <w:rPr>
          <w:rFonts w:ascii="Garamond" w:hAnsi="Garamond"/>
          <w:color w:val="666666"/>
          <w:lang w:val="es-AR"/>
        </w:rPr>
        <w:t>¿</w:t>
      </w:r>
      <w:r>
        <w:rPr>
          <w:rFonts w:ascii="Garamond" w:hAnsi="Garamond"/>
          <w:color w:val="666666"/>
          <w:lang w:val="es-AR"/>
        </w:rPr>
        <w:t xml:space="preserve">a quienes? </w:t>
      </w:r>
      <w:r>
        <w:rPr>
          <w:rFonts w:ascii="Garamond" w:hAnsi="Garamond"/>
          <w:color w:val="666666"/>
          <w:lang w:val="es-AR"/>
        </w:rPr>
        <w:t>¿</w:t>
      </w:r>
      <w:r>
        <w:rPr>
          <w:rFonts w:ascii="Garamond" w:hAnsi="Garamond"/>
          <w:color w:val="666666"/>
          <w:lang w:val="es-AR"/>
        </w:rPr>
        <w:t xml:space="preserve">a sus hijos? </w:t>
      </w:r>
      <w:r>
        <w:rPr>
          <w:rFonts w:ascii="Garamond" w:hAnsi="Garamond"/>
          <w:color w:val="666666"/>
          <w:lang w:val="es-AR"/>
        </w:rPr>
        <w:t>¿</w:t>
      </w:r>
      <w:r>
        <w:rPr>
          <w:rFonts w:ascii="Garamond" w:hAnsi="Garamond"/>
          <w:color w:val="666666"/>
          <w:lang w:val="es-AR"/>
        </w:rPr>
        <w:t xml:space="preserve">a sus nietos? </w:t>
      </w:r>
      <w:r>
        <w:rPr>
          <w:rFonts w:ascii="Garamond" w:hAnsi="Garamond"/>
          <w:color w:val="666666"/>
          <w:lang w:val="es-AR"/>
        </w:rPr>
        <w:t>¿</w:t>
      </w:r>
      <w:r>
        <w:rPr>
          <w:rFonts w:ascii="Garamond" w:hAnsi="Garamond"/>
          <w:color w:val="666666"/>
          <w:lang w:val="es-AR"/>
        </w:rPr>
        <w:t>a sus padres?</w:t>
      </w:r>
      <w:r w:rsidR="00CF7C64">
        <w:rPr>
          <w:rFonts w:ascii="Garamond" w:hAnsi="Garamond"/>
          <w:color w:val="666666"/>
          <w:lang w:val="es-AR"/>
        </w:rPr>
        <w:t xml:space="preserve"> </w:t>
      </w:r>
      <w:r w:rsidR="00CF7C64">
        <w:rPr>
          <w:rFonts w:ascii="Garamond" w:hAnsi="Garamond"/>
          <w:color w:val="666666"/>
          <w:lang w:val="es-AR"/>
        </w:rPr>
        <w:t>¿</w:t>
      </w:r>
      <w:r w:rsidR="00CF7C64">
        <w:rPr>
          <w:rFonts w:ascii="Garamond" w:hAnsi="Garamond"/>
          <w:color w:val="666666"/>
          <w:lang w:val="es-AR"/>
        </w:rPr>
        <w:t xml:space="preserve">a qué padres? </w:t>
      </w:r>
      <w:r w:rsidR="00CF7C64">
        <w:rPr>
          <w:rFonts w:ascii="Garamond" w:hAnsi="Garamond"/>
          <w:color w:val="666666"/>
          <w:lang w:val="es-AR"/>
        </w:rPr>
        <w:t>¿</w:t>
      </w:r>
      <w:r w:rsidR="00CF7C64">
        <w:rPr>
          <w:rFonts w:ascii="Garamond" w:hAnsi="Garamond"/>
          <w:color w:val="666666"/>
          <w:lang w:val="es-AR"/>
        </w:rPr>
        <w:t>los del inversor únicamente o también a los de su pareja?</w:t>
      </w:r>
      <w:r>
        <w:rPr>
          <w:rFonts w:ascii="Garamond" w:hAnsi="Garamond"/>
          <w:color w:val="666666"/>
          <w:lang w:val="es-AR"/>
        </w:rPr>
        <w:t xml:space="preserve"> </w:t>
      </w:r>
      <w:r>
        <w:rPr>
          <w:rFonts w:ascii="Garamond" w:hAnsi="Garamond"/>
          <w:color w:val="666666"/>
          <w:lang w:val="es-AR"/>
        </w:rPr>
        <w:t>¿</w:t>
      </w:r>
      <w:r>
        <w:rPr>
          <w:rFonts w:ascii="Garamond" w:hAnsi="Garamond"/>
          <w:color w:val="666666"/>
          <w:lang w:val="es-AR"/>
        </w:rPr>
        <w:t xml:space="preserve">a sus hermanos? </w:t>
      </w:r>
      <w:r>
        <w:rPr>
          <w:rFonts w:ascii="Garamond" w:hAnsi="Garamond"/>
          <w:color w:val="666666"/>
          <w:lang w:val="es-AR"/>
        </w:rPr>
        <w:t>¿</w:t>
      </w:r>
      <w:r>
        <w:rPr>
          <w:rFonts w:ascii="Garamond" w:hAnsi="Garamond"/>
          <w:color w:val="666666"/>
          <w:lang w:val="es-AR"/>
        </w:rPr>
        <w:t xml:space="preserve">a sus esposas/esposos? </w:t>
      </w:r>
      <w:r>
        <w:rPr>
          <w:rFonts w:ascii="Garamond" w:hAnsi="Garamond"/>
          <w:color w:val="666666"/>
          <w:lang w:val="es-AR"/>
        </w:rPr>
        <w:t>¿</w:t>
      </w:r>
      <w:r>
        <w:rPr>
          <w:rFonts w:ascii="Garamond" w:hAnsi="Garamond"/>
          <w:color w:val="666666"/>
          <w:lang w:val="es-AR"/>
        </w:rPr>
        <w:t>a cuántas esposas/esposos? Algunos referentes del sector dicen que, de facilitarse únicamente para los hijos, el programa sería un fracaso.</w:t>
      </w:r>
    </w:p>
    <w:p w14:paraId="34DA900E" w14:textId="77777777" w:rsidR="000B5EC1" w:rsidRDefault="000B5EC1" w:rsidP="000E08A2">
      <w:pPr>
        <w:rPr>
          <w:rFonts w:ascii="Garamond" w:hAnsi="Garamond"/>
          <w:color w:val="666666"/>
          <w:lang w:val="es-AR"/>
        </w:rPr>
      </w:pPr>
    </w:p>
    <w:p w14:paraId="4C54918A" w14:textId="77777777" w:rsidR="00CF7C64" w:rsidRDefault="000B5EC1" w:rsidP="000E08A2">
      <w:pPr>
        <w:rPr>
          <w:rFonts w:ascii="Garamond" w:hAnsi="Garamond"/>
          <w:color w:val="666666"/>
          <w:lang w:val="es-AR"/>
        </w:rPr>
      </w:pPr>
      <w:r>
        <w:rPr>
          <w:rFonts w:ascii="Garamond" w:hAnsi="Garamond"/>
          <w:color w:val="666666"/>
          <w:lang w:val="es-AR"/>
        </w:rPr>
        <w:t xml:space="preserve">El </w:t>
      </w:r>
      <w:r w:rsidRPr="000B5EC1">
        <w:rPr>
          <w:rFonts w:ascii="Garamond" w:hAnsi="Garamond"/>
          <w:color w:val="666666"/>
          <w:lang w:val="es-AR"/>
        </w:rPr>
        <w:t>Art. 2°</w:t>
      </w:r>
      <w:r>
        <w:rPr>
          <w:rFonts w:ascii="Garamond" w:hAnsi="Garamond"/>
          <w:color w:val="666666"/>
          <w:lang w:val="es-AR"/>
        </w:rPr>
        <w:t xml:space="preserve"> de la Ley 346 no fue modificado en lo referido a la edad mínima para naturalizarse: </w:t>
      </w:r>
      <w:r w:rsidRPr="000B5EC1">
        <w:rPr>
          <w:rFonts w:ascii="Garamond" w:hAnsi="Garamond"/>
          <w:b/>
          <w:bCs/>
          <w:color w:val="666666"/>
          <w:lang w:val="es-AR"/>
        </w:rPr>
        <w:t>“</w:t>
      </w:r>
      <w:r w:rsidRPr="000B5EC1">
        <w:rPr>
          <w:rFonts w:ascii="Garamond" w:hAnsi="Garamond"/>
          <w:b/>
          <w:bCs/>
          <w:color w:val="666666"/>
          <w:lang w:val="es-AR"/>
        </w:rPr>
        <w:t>mayores de DIECIOCHO (18) años</w:t>
      </w:r>
      <w:r w:rsidRPr="000B5EC1">
        <w:rPr>
          <w:rFonts w:ascii="Garamond" w:hAnsi="Garamond"/>
          <w:b/>
          <w:bCs/>
          <w:color w:val="666666"/>
          <w:lang w:val="es-AR"/>
        </w:rPr>
        <w:t>”.</w:t>
      </w:r>
      <w:r>
        <w:rPr>
          <w:rFonts w:ascii="Garamond" w:hAnsi="Garamond"/>
          <w:color w:val="666666"/>
          <w:lang w:val="es-AR"/>
        </w:rPr>
        <w:t xml:space="preserve"> Es decir, legalmente, el programa no podría permitir la naturalización de menores de edad, hijos de padres que han invertido en el país. Aún si, por algún artilugio legal, se intentase permitir la naturalización de menores, esto sería seguramente objeto de disputas judiciales, por la discriminación frente a los hijos de adultos naturalizados por arraigo (es decir, cuyos padres hayan vivido 2 años continuos en el país, y soliciten el beneficio de la ciudadanía). </w:t>
      </w:r>
    </w:p>
    <w:p w14:paraId="7B3C38E1" w14:textId="77777777" w:rsidR="00CF7C64" w:rsidRDefault="00CF7C64" w:rsidP="000E08A2">
      <w:pPr>
        <w:rPr>
          <w:rFonts w:ascii="Garamond" w:hAnsi="Garamond"/>
          <w:color w:val="666666"/>
          <w:lang w:val="es-AR"/>
        </w:rPr>
      </w:pPr>
    </w:p>
    <w:p w14:paraId="35B99F14" w14:textId="2C183680" w:rsidR="000B5EC1" w:rsidRDefault="00CF7C64" w:rsidP="000E08A2">
      <w:pPr>
        <w:rPr>
          <w:rFonts w:ascii="Garamond" w:hAnsi="Garamond"/>
          <w:color w:val="666666"/>
          <w:lang w:val="es-AR"/>
        </w:rPr>
      </w:pPr>
      <w:r>
        <w:rPr>
          <w:rFonts w:ascii="Garamond" w:hAnsi="Garamond"/>
          <w:color w:val="666666"/>
          <w:lang w:val="es-AR"/>
        </w:rPr>
        <w:t xml:space="preserve">A nivel de derecho comparado, respecto a este punto, algunos países aceptan sólo para hijos menores, otros para hijos mayores hasta 30 años, y otros también a los padres del solicitante. </w:t>
      </w:r>
    </w:p>
    <w:p w14:paraId="5EB8D571" w14:textId="77777777" w:rsidR="00713EA2" w:rsidRDefault="00713EA2" w:rsidP="000E08A2">
      <w:pPr>
        <w:rPr>
          <w:rFonts w:ascii="Garamond" w:hAnsi="Garamond"/>
          <w:color w:val="666666"/>
          <w:lang w:val="es-AR"/>
        </w:rPr>
      </w:pPr>
    </w:p>
    <w:p w14:paraId="20056205" w14:textId="2265D226" w:rsidR="00713EA2" w:rsidRDefault="00713EA2" w:rsidP="000E08A2">
      <w:pPr>
        <w:rPr>
          <w:rFonts w:ascii="Garamond" w:hAnsi="Garamond"/>
          <w:color w:val="666666"/>
          <w:lang w:val="es-AR"/>
        </w:rPr>
      </w:pPr>
      <w:r>
        <w:rPr>
          <w:rFonts w:ascii="Garamond" w:hAnsi="Garamond"/>
          <w:color w:val="666666"/>
          <w:lang w:val="es-AR"/>
        </w:rPr>
        <w:t xml:space="preserve">Un análisis comparativo entre esta cuestión, y la cuestión de la “reunificación familiar” (en materia migratoria) resultaría interesante y oportuno. </w:t>
      </w:r>
    </w:p>
    <w:p w14:paraId="59FEBE3A" w14:textId="77777777" w:rsidR="000B5EC1" w:rsidRDefault="000B5EC1" w:rsidP="000E08A2">
      <w:pPr>
        <w:rPr>
          <w:rFonts w:ascii="Garamond" w:hAnsi="Garamond"/>
          <w:color w:val="666666"/>
          <w:lang w:val="es-AR"/>
        </w:rPr>
      </w:pPr>
    </w:p>
    <w:p w14:paraId="6A4C55A7" w14:textId="740A5E75" w:rsidR="00DD5FBD" w:rsidRPr="00DD5FBD" w:rsidRDefault="00DD5FBD" w:rsidP="000E08A2">
      <w:pPr>
        <w:rPr>
          <w:rFonts w:ascii="Garamond" w:hAnsi="Garamond"/>
          <w:b/>
          <w:bCs/>
          <w:i/>
          <w:iCs/>
          <w:color w:val="666666"/>
          <w:lang w:val="es-AR"/>
        </w:rPr>
      </w:pPr>
      <w:r w:rsidRPr="00DD5FBD">
        <w:rPr>
          <w:rFonts w:ascii="Garamond" w:hAnsi="Garamond"/>
          <w:b/>
          <w:bCs/>
          <w:i/>
          <w:iCs/>
          <w:color w:val="666666"/>
          <w:lang w:val="es-AR"/>
        </w:rPr>
        <w:t xml:space="preserve">¿Cuotas, por continente? </w:t>
      </w:r>
      <w:r>
        <w:rPr>
          <w:rFonts w:ascii="Garamond" w:hAnsi="Garamond"/>
          <w:b/>
          <w:bCs/>
          <w:i/>
          <w:iCs/>
          <w:color w:val="666666"/>
          <w:lang w:val="es-AR"/>
        </w:rPr>
        <w:t>… “y para todos los hombres del mundo que quieran habitar el suelo argentino”</w:t>
      </w:r>
    </w:p>
    <w:p w14:paraId="6D4D89C5" w14:textId="77777777" w:rsidR="00DD5FBD" w:rsidRDefault="00DD5FBD" w:rsidP="000E08A2">
      <w:pPr>
        <w:rPr>
          <w:rFonts w:ascii="Garamond" w:hAnsi="Garamond"/>
          <w:color w:val="666666"/>
          <w:lang w:val="es-AR"/>
        </w:rPr>
      </w:pPr>
    </w:p>
    <w:p w14:paraId="0E5510DB" w14:textId="3DE69BDA" w:rsidR="00DD5FBD" w:rsidRDefault="00DD5FBD" w:rsidP="000E08A2">
      <w:pPr>
        <w:rPr>
          <w:rFonts w:ascii="Garamond" w:hAnsi="Garamond"/>
          <w:color w:val="666666"/>
          <w:lang w:val="es-AR"/>
        </w:rPr>
      </w:pPr>
      <w:r>
        <w:rPr>
          <w:rFonts w:ascii="Garamond" w:hAnsi="Garamond"/>
          <w:color w:val="666666"/>
          <w:lang w:val="es-AR"/>
        </w:rPr>
        <w:t>Una cuestión no especificada, y que genera interrogantes, es la de la diversidad de los solicitantes, y de las ciudadanías efectivamente concedidas. Entiendo que un eventual programa de CBI iría más allá del mandato constitucional del art. 25 (“El gobierno federal fomentará la inmigración europea…”), sino que diversificaría el perfil de los interesados</w:t>
      </w:r>
      <w:r w:rsidR="00A8505C">
        <w:rPr>
          <w:rFonts w:ascii="Garamond" w:hAnsi="Garamond"/>
          <w:color w:val="666666"/>
          <w:lang w:val="es-AR"/>
        </w:rPr>
        <w:t xml:space="preserve"> y nuevos compatriotas. </w:t>
      </w:r>
    </w:p>
    <w:p w14:paraId="3A0563C3" w14:textId="77777777" w:rsidR="00A8505C" w:rsidRDefault="00A8505C" w:rsidP="000E08A2">
      <w:pPr>
        <w:rPr>
          <w:rFonts w:ascii="Garamond" w:hAnsi="Garamond"/>
          <w:color w:val="666666"/>
          <w:lang w:val="es-AR"/>
        </w:rPr>
      </w:pPr>
    </w:p>
    <w:p w14:paraId="1F0DF722" w14:textId="13A8796A" w:rsidR="00A8505C" w:rsidRDefault="00A8505C" w:rsidP="000E08A2">
      <w:pPr>
        <w:rPr>
          <w:rFonts w:ascii="Garamond" w:hAnsi="Garamond"/>
          <w:color w:val="666666"/>
          <w:lang w:val="es-AR"/>
        </w:rPr>
      </w:pPr>
      <w:r>
        <w:rPr>
          <w:rFonts w:ascii="Garamond" w:hAnsi="Garamond"/>
          <w:color w:val="666666"/>
          <w:lang w:val="es-AR"/>
        </w:rPr>
        <w:lastRenderedPageBreak/>
        <w:t xml:space="preserve">Un eventual sistema de “cuotas” puede implicar grandes desafíos teóricos, conceptuales, y operativos. </w:t>
      </w:r>
    </w:p>
    <w:p w14:paraId="5775947C" w14:textId="77777777" w:rsidR="00DD5FBD" w:rsidRDefault="00DD5FBD" w:rsidP="000E08A2">
      <w:pPr>
        <w:rPr>
          <w:rFonts w:ascii="Garamond" w:hAnsi="Garamond"/>
          <w:color w:val="666666"/>
          <w:lang w:val="es-AR"/>
        </w:rPr>
      </w:pPr>
    </w:p>
    <w:p w14:paraId="31DCBBFC" w14:textId="1FCF06A3" w:rsidR="00713EA2" w:rsidRPr="00713EA2" w:rsidRDefault="00713EA2" w:rsidP="000E08A2">
      <w:pPr>
        <w:rPr>
          <w:rFonts w:ascii="Garamond" w:hAnsi="Garamond"/>
          <w:b/>
          <w:bCs/>
          <w:i/>
          <w:iCs/>
          <w:color w:val="666666"/>
          <w:lang w:val="es-AR"/>
        </w:rPr>
      </w:pPr>
      <w:r w:rsidRPr="00713EA2">
        <w:rPr>
          <w:rFonts w:ascii="Garamond" w:hAnsi="Garamond"/>
          <w:b/>
          <w:bCs/>
          <w:i/>
          <w:iCs/>
          <w:color w:val="666666"/>
          <w:lang w:val="es-AR"/>
        </w:rPr>
        <w:t xml:space="preserve">Grado de arraigo o vínculo con el país </w:t>
      </w:r>
    </w:p>
    <w:p w14:paraId="453AD75F" w14:textId="77777777" w:rsidR="00FC5004" w:rsidRDefault="00FC5004" w:rsidP="00FC5004">
      <w:pPr>
        <w:ind w:firstLine="720"/>
        <w:rPr>
          <w:rFonts w:ascii="Garamond" w:hAnsi="Garamond"/>
          <w:color w:val="666666"/>
          <w:lang w:val="es-AR"/>
        </w:rPr>
      </w:pPr>
    </w:p>
    <w:p w14:paraId="2BB6AE62" w14:textId="2D7DF974" w:rsidR="001A2ACA" w:rsidRDefault="00713EA2" w:rsidP="00713EA2">
      <w:pPr>
        <w:rPr>
          <w:rFonts w:ascii="Garamond" w:hAnsi="Garamond"/>
          <w:color w:val="666666"/>
          <w:lang w:val="es-AR"/>
        </w:rPr>
      </w:pPr>
      <w:r>
        <w:rPr>
          <w:rFonts w:ascii="Garamond" w:hAnsi="Garamond"/>
          <w:color w:val="666666"/>
          <w:lang w:val="es-AR"/>
        </w:rPr>
        <w:t xml:space="preserve">Otro componente -el más clave, probablemente-, es el nivel de “vinculación” </w:t>
      </w:r>
      <w:r w:rsidRPr="001671EB">
        <w:rPr>
          <w:rFonts w:ascii="Garamond" w:hAnsi="Garamond"/>
          <w:color w:val="666666"/>
          <w:lang w:val="es-AR"/>
        </w:rPr>
        <w:t>(</w:t>
      </w:r>
      <w:r w:rsidR="001671EB" w:rsidRPr="001671EB">
        <w:rPr>
          <w:rFonts w:ascii="Garamond" w:hAnsi="Garamond"/>
          <w:color w:val="666666"/>
          <w:lang w:val="es-AR"/>
        </w:rPr>
        <w:t>grado de conexión o lazos sociales con el país</w:t>
      </w:r>
      <w:r w:rsidRPr="001671EB">
        <w:rPr>
          <w:rFonts w:ascii="Garamond" w:hAnsi="Garamond"/>
          <w:color w:val="666666"/>
          <w:lang w:val="es-AR"/>
        </w:rPr>
        <w:t xml:space="preserve">) que </w:t>
      </w:r>
      <w:r w:rsidR="001A2ACA" w:rsidRPr="001671EB">
        <w:rPr>
          <w:rFonts w:ascii="Garamond" w:hAnsi="Garamond"/>
          <w:color w:val="666666"/>
          <w:lang w:val="es-AR"/>
        </w:rPr>
        <w:t>deba tener</w:t>
      </w:r>
      <w:r w:rsidRPr="001671EB">
        <w:rPr>
          <w:rFonts w:ascii="Garamond" w:hAnsi="Garamond"/>
          <w:color w:val="666666"/>
          <w:lang w:val="es-AR"/>
        </w:rPr>
        <w:t xml:space="preserve"> el solicitante (y sus familiares</w:t>
      </w:r>
      <w:r w:rsidR="001A2ACA" w:rsidRPr="001671EB">
        <w:rPr>
          <w:rFonts w:ascii="Garamond" w:hAnsi="Garamond"/>
          <w:color w:val="666666"/>
          <w:lang w:val="es-AR"/>
        </w:rPr>
        <w:t>,</w:t>
      </w:r>
      <w:r w:rsidRPr="001671EB">
        <w:rPr>
          <w:rFonts w:ascii="Garamond" w:hAnsi="Garamond"/>
          <w:color w:val="666666"/>
          <w:lang w:val="es-AR"/>
        </w:rPr>
        <w:t xml:space="preserve"> beneficiarios) </w:t>
      </w:r>
      <w:r w:rsidR="001A2ACA" w:rsidRPr="001671EB">
        <w:rPr>
          <w:rFonts w:ascii="Garamond" w:hAnsi="Garamond"/>
          <w:color w:val="666666"/>
          <w:lang w:val="es-AR"/>
        </w:rPr>
        <w:t>c</w:t>
      </w:r>
      <w:r w:rsidR="001A2ACA">
        <w:rPr>
          <w:rFonts w:ascii="Garamond" w:hAnsi="Garamond"/>
          <w:color w:val="666666"/>
          <w:lang w:val="es-AR"/>
        </w:rPr>
        <w:t xml:space="preserve">on el país cuya nacionalidad recibiría, a cambio de haber realizado una inversión. </w:t>
      </w:r>
    </w:p>
    <w:p w14:paraId="0AC9C136" w14:textId="77777777" w:rsidR="001A2ACA" w:rsidRDefault="001A2ACA" w:rsidP="00713EA2">
      <w:pPr>
        <w:rPr>
          <w:rFonts w:ascii="Garamond" w:hAnsi="Garamond"/>
          <w:color w:val="666666"/>
          <w:lang w:val="es-AR"/>
        </w:rPr>
      </w:pPr>
    </w:p>
    <w:p w14:paraId="7B31A30B" w14:textId="1A4CAE5C" w:rsidR="00713EA2" w:rsidRDefault="001A2ACA" w:rsidP="00713EA2">
      <w:pPr>
        <w:rPr>
          <w:rFonts w:ascii="Garamond" w:hAnsi="Garamond"/>
          <w:color w:val="666666"/>
          <w:lang w:val="es-AR"/>
        </w:rPr>
      </w:pPr>
      <w:r>
        <w:rPr>
          <w:rFonts w:ascii="Garamond" w:hAnsi="Garamond"/>
          <w:color w:val="666666"/>
          <w:lang w:val="es-AR"/>
        </w:rPr>
        <w:t xml:space="preserve">Históricamente, no se requería residencia efectiva, o mínima (algunos pocos días, al inicio). Si embargo, en la práctica, esto recibió duras críticas. Así, los países pasaron a establecer requisitos mínimos (ej. tener que viajar por 1 semana al año, durante 5 años). </w:t>
      </w:r>
    </w:p>
    <w:p w14:paraId="7568D293" w14:textId="77777777" w:rsidR="001A2ACA" w:rsidRDefault="001A2ACA" w:rsidP="00713EA2">
      <w:pPr>
        <w:rPr>
          <w:rFonts w:ascii="Garamond" w:hAnsi="Garamond"/>
          <w:color w:val="666666"/>
          <w:lang w:val="es-AR"/>
        </w:rPr>
      </w:pPr>
    </w:p>
    <w:p w14:paraId="67BA9606" w14:textId="1C9F9243" w:rsidR="001A2ACA" w:rsidRDefault="001A2ACA" w:rsidP="00713EA2">
      <w:pPr>
        <w:rPr>
          <w:rFonts w:ascii="Garamond" w:hAnsi="Garamond"/>
          <w:color w:val="666666"/>
          <w:lang w:val="es-AR"/>
        </w:rPr>
      </w:pPr>
      <w:r>
        <w:rPr>
          <w:rFonts w:ascii="Garamond" w:hAnsi="Garamond"/>
          <w:color w:val="666666"/>
          <w:lang w:val="es-AR"/>
        </w:rPr>
        <w:t xml:space="preserve">En el caso argentino, la norma es clara: “cualquiera fuera el tiempo de su residencia”. Es decir, podría ser sólo algunos días. Ahora bien: ¿cómo se manejaría, esto en la práctica? La persona, ¿necesitaría tramitar un permiso de residencia, como lo deben hacer el resto de los mortales, que requieran naturalizarse -debiendo requerir no menos que una residencia temporaria-? </w:t>
      </w:r>
      <w:r>
        <w:rPr>
          <w:rFonts w:ascii="Garamond" w:hAnsi="Garamond"/>
          <w:color w:val="666666"/>
          <w:lang w:val="es-AR"/>
        </w:rPr>
        <w:t>¿</w:t>
      </w:r>
      <w:r>
        <w:rPr>
          <w:rFonts w:ascii="Garamond" w:hAnsi="Garamond"/>
          <w:color w:val="666666"/>
          <w:lang w:val="es-AR"/>
        </w:rPr>
        <w:t xml:space="preserve">se les permitiría únicamente tramitar la ciudadanía, con una residencia “transitoria”, por ejemplo, por “motivos especiales” (art. 24, inc. h)? </w:t>
      </w:r>
    </w:p>
    <w:p w14:paraId="1F3E6947" w14:textId="77777777" w:rsidR="00713EA2" w:rsidRDefault="00713EA2" w:rsidP="00713EA2">
      <w:pPr>
        <w:rPr>
          <w:rFonts w:ascii="Garamond" w:hAnsi="Garamond"/>
          <w:color w:val="666666"/>
          <w:lang w:val="es-AR"/>
        </w:rPr>
      </w:pPr>
    </w:p>
    <w:p w14:paraId="40D41BD3" w14:textId="77777777" w:rsidR="002F1D56" w:rsidRPr="00D50684" w:rsidRDefault="002F1D56" w:rsidP="002F1D56">
      <w:pPr>
        <w:rPr>
          <w:rFonts w:ascii="Garamond" w:hAnsi="Garamond"/>
          <w:b/>
          <w:bCs/>
          <w:lang w:val="es-AR"/>
        </w:rPr>
      </w:pPr>
      <w:r w:rsidRPr="00D50684">
        <w:rPr>
          <w:rFonts w:ascii="Garamond" w:hAnsi="Garamond"/>
          <w:b/>
          <w:bCs/>
          <w:lang w:val="es-AR"/>
        </w:rPr>
        <w:t>La experiencia europea</w:t>
      </w:r>
    </w:p>
    <w:p w14:paraId="243C4B77" w14:textId="77777777" w:rsidR="002F1D56" w:rsidRDefault="002F1D56" w:rsidP="002F1D56">
      <w:pPr>
        <w:rPr>
          <w:rFonts w:ascii="Garamond" w:hAnsi="Garamond"/>
          <w:lang w:val="es-AR"/>
        </w:rPr>
      </w:pPr>
    </w:p>
    <w:p w14:paraId="3827D798" w14:textId="77777777" w:rsidR="002F1D56" w:rsidRDefault="002F1D56" w:rsidP="002F1D56">
      <w:pPr>
        <w:rPr>
          <w:rFonts w:ascii="Garamond" w:hAnsi="Garamond"/>
          <w:lang w:val="es-AR"/>
        </w:rPr>
      </w:pPr>
      <w:r>
        <w:rPr>
          <w:rFonts w:ascii="Garamond" w:hAnsi="Garamond"/>
          <w:lang w:val="es-AR"/>
        </w:rPr>
        <w:t xml:space="preserve">Diversos países a nivel europeo (no sólo miembros de la Unión Europea, sino otros, del continente), ofrecían mecanismos de acceso a la ciudadanía por inversión. Los problemas políticos, de seguridad e incluso económicos y sociales que estos programas reflejaban en la práctica llevó a quienes abrieron esta puerta, a cerrarla (algunos por </w:t>
      </w:r>
      <w:r w:rsidRPr="00E61D61">
        <w:rPr>
          <w:rFonts w:ascii="Garamond" w:hAnsi="Garamond"/>
          <w:i/>
          <w:iCs/>
          <w:lang w:val="es-AR"/>
        </w:rPr>
        <w:t>motu proprio</w:t>
      </w:r>
      <w:r>
        <w:rPr>
          <w:rFonts w:ascii="Garamond" w:hAnsi="Garamond"/>
          <w:lang w:val="es-AR"/>
        </w:rPr>
        <w:t xml:space="preserve">, otros, forzadamente).  </w:t>
      </w:r>
    </w:p>
    <w:p w14:paraId="6B86A102" w14:textId="77777777" w:rsidR="002F1D56" w:rsidRDefault="002F1D56" w:rsidP="002F1D56">
      <w:pPr>
        <w:rPr>
          <w:rFonts w:ascii="Garamond" w:hAnsi="Garamond"/>
          <w:lang w:val="es-AR"/>
        </w:rPr>
      </w:pPr>
    </w:p>
    <w:p w14:paraId="26DBABCF" w14:textId="77777777" w:rsidR="002F1D56" w:rsidRPr="007D6DEC" w:rsidRDefault="002F1D56" w:rsidP="002F1D56">
      <w:pPr>
        <w:rPr>
          <w:rFonts w:ascii="Garamond" w:hAnsi="Garamond"/>
          <w:i/>
          <w:iCs/>
          <w:lang w:val="es-AR"/>
        </w:rPr>
      </w:pPr>
      <w:r w:rsidRPr="007D6DEC">
        <w:rPr>
          <w:rFonts w:ascii="Garamond" w:hAnsi="Garamond"/>
          <w:i/>
          <w:iCs/>
          <w:lang w:val="es-AR"/>
        </w:rPr>
        <w:t>“Los valores europeos no están en venta. Consideramos que la venta de la ciudadanía mediante los llamados ‘pasaportes dorados’ es ilegal conforme al derecho de la UE y plantea graves riesgos para nuestra seguridad. Abre la puerta a la corrupción, el lavado de dinero y la evasión fiscal. Todos los Estados miembros afectados deben poner fin de inmediato a sus programas de ciudadanía por inversión.”</w:t>
      </w:r>
    </w:p>
    <w:p w14:paraId="545AF532" w14:textId="77777777" w:rsidR="002F1D56" w:rsidRDefault="002F1D56" w:rsidP="002F1D56">
      <w:pPr>
        <w:jc w:val="right"/>
        <w:rPr>
          <w:rFonts w:ascii="Garamond" w:hAnsi="Garamond"/>
          <w:b/>
          <w:bCs/>
        </w:rPr>
      </w:pPr>
      <w:r w:rsidRPr="007D6DEC">
        <w:rPr>
          <w:rFonts w:ascii="Garamond" w:hAnsi="Garamond"/>
        </w:rPr>
        <w:t>Commissioner for Justice and Consumers, Didier </w:t>
      </w:r>
      <w:r w:rsidRPr="007D6DEC">
        <w:rPr>
          <w:rFonts w:ascii="Garamond" w:hAnsi="Garamond"/>
          <w:b/>
          <w:bCs/>
        </w:rPr>
        <w:t>Reynders</w:t>
      </w:r>
    </w:p>
    <w:p w14:paraId="407D6691" w14:textId="77777777" w:rsidR="002F1D56" w:rsidRPr="005340D8" w:rsidRDefault="002F1D56" w:rsidP="002F1D56">
      <w:pPr>
        <w:jc w:val="right"/>
        <w:rPr>
          <w:rFonts w:ascii="Garamond" w:hAnsi="Garamond"/>
          <w:b/>
          <w:bCs/>
        </w:rPr>
      </w:pPr>
    </w:p>
    <w:p w14:paraId="25D495A1" w14:textId="77777777" w:rsidR="002F1D56" w:rsidRPr="005340D8" w:rsidRDefault="002F1D56" w:rsidP="002F1D56">
      <w:pPr>
        <w:rPr>
          <w:rFonts w:ascii="Garamond" w:hAnsi="Garamond"/>
          <w:lang w:val="es-AR"/>
        </w:rPr>
      </w:pPr>
      <w:r w:rsidRPr="005340D8">
        <w:rPr>
          <w:rFonts w:ascii="Garamond" w:hAnsi="Garamond"/>
          <w:lang w:val="es-AR"/>
        </w:rPr>
        <w:t>La Unión Europea ha venido exigiendo a los países aspirantes a integrar el bloque la eliminación de los programas de ciudadanía por inversión, llegando incluso a suspender las negociaciones de preadhesión respecto de aquellos que los mantenían vigentes, como fue el caso de Mold</w:t>
      </w:r>
      <w:r>
        <w:rPr>
          <w:rFonts w:ascii="Garamond" w:hAnsi="Garamond"/>
          <w:lang w:val="es-AR"/>
        </w:rPr>
        <w:t>ova</w:t>
      </w:r>
      <w:r w:rsidRPr="005340D8">
        <w:rPr>
          <w:rFonts w:ascii="Garamond" w:hAnsi="Garamond"/>
          <w:lang w:val="es-AR"/>
        </w:rPr>
        <w:t xml:space="preserve"> y Montenegro.</w:t>
      </w:r>
    </w:p>
    <w:p w14:paraId="677D09DE" w14:textId="77777777" w:rsidR="002F1D56" w:rsidRPr="005340D8" w:rsidRDefault="002F1D56" w:rsidP="002F1D56">
      <w:pPr>
        <w:rPr>
          <w:rFonts w:ascii="Garamond" w:hAnsi="Garamond"/>
          <w:lang w:val="es-AR"/>
        </w:rPr>
      </w:pPr>
    </w:p>
    <w:p w14:paraId="42F07552" w14:textId="77777777" w:rsidR="002F1D56" w:rsidRPr="005340D8" w:rsidRDefault="002F1D56" w:rsidP="002F1D56">
      <w:pPr>
        <w:rPr>
          <w:rFonts w:ascii="Garamond" w:hAnsi="Garamond"/>
          <w:b/>
          <w:bCs/>
          <w:u w:val="single"/>
          <w:lang w:val="es-AR"/>
        </w:rPr>
      </w:pPr>
      <w:r w:rsidRPr="00EA36FD">
        <w:rPr>
          <w:rFonts w:ascii="Garamond" w:hAnsi="Garamond"/>
          <w:lang w:val="es-AR"/>
        </w:rPr>
        <w:t xml:space="preserve">El 29 de abril de 2025, el Tribunal de Justicia de la Unión Europea (TJUE) dictaminó que el programa de “pasaportes dorados” de Malta (ciudadanía por naturalización por </w:t>
      </w:r>
      <w:r>
        <w:rPr>
          <w:rFonts w:ascii="Garamond" w:hAnsi="Garamond"/>
          <w:lang w:val="es-AR"/>
        </w:rPr>
        <w:t>“</w:t>
      </w:r>
      <w:r w:rsidRPr="00EA36FD">
        <w:rPr>
          <w:rFonts w:ascii="Garamond" w:hAnsi="Garamond"/>
          <w:lang w:val="es-AR"/>
        </w:rPr>
        <w:t>servicios excepcionales</w:t>
      </w:r>
      <w:r>
        <w:rPr>
          <w:rFonts w:ascii="Garamond" w:hAnsi="Garamond"/>
          <w:lang w:val="es-AR"/>
        </w:rPr>
        <w:t>”</w:t>
      </w:r>
      <w:r w:rsidRPr="002F1D56">
        <w:rPr>
          <w:vertAlign w:val="superscript"/>
          <w:lang w:val="es-AR"/>
        </w:rPr>
        <w:footnoteReference w:id="15"/>
      </w:r>
      <w:r w:rsidRPr="00EA36FD">
        <w:rPr>
          <w:rFonts w:ascii="Garamond" w:hAnsi="Garamond"/>
          <w:lang w:val="es-AR"/>
        </w:rPr>
        <w:t>) es ilegal conforme al derecho de la U</w:t>
      </w:r>
      <w:r>
        <w:rPr>
          <w:rFonts w:ascii="Garamond" w:hAnsi="Garamond"/>
          <w:lang w:val="es-AR"/>
        </w:rPr>
        <w:t>nión Europea (UE).</w:t>
      </w:r>
      <w:r w:rsidRPr="00EA36FD">
        <w:rPr>
          <w:rFonts w:ascii="Garamond" w:hAnsi="Garamond"/>
          <w:lang w:val="es-AR"/>
        </w:rPr>
        <w:t xml:space="preserve"> El tribunal concluyó que </w:t>
      </w:r>
      <w:r w:rsidRPr="005340D8">
        <w:rPr>
          <w:rFonts w:ascii="Garamond" w:hAnsi="Garamond"/>
          <w:u w:val="single"/>
          <w:lang w:val="es-AR"/>
        </w:rPr>
        <w:t>la venta de la ciudadanía a cambio de inversiones, sin un “vínculo genuino” con el país, vulnera los principios de cooperación leal de la UE y trata la nacionalidad como una transacción comercial.</w:t>
      </w:r>
    </w:p>
    <w:p w14:paraId="0056B743" w14:textId="77777777" w:rsidR="009D1B47" w:rsidRDefault="009D1B47" w:rsidP="009D1B47">
      <w:pPr>
        <w:rPr>
          <w:rFonts w:ascii="Garamond" w:hAnsi="Garamond"/>
          <w:b/>
          <w:bCs/>
          <w:lang w:val="es-AR"/>
        </w:rPr>
      </w:pPr>
    </w:p>
    <w:p w14:paraId="6C730CE0" w14:textId="77777777" w:rsidR="005C2FFA" w:rsidRDefault="005C2FFA" w:rsidP="009D1B47">
      <w:pPr>
        <w:rPr>
          <w:rFonts w:ascii="Garamond" w:hAnsi="Garamond"/>
          <w:b/>
          <w:bCs/>
          <w:lang w:val="es-AR"/>
        </w:rPr>
      </w:pPr>
    </w:p>
    <w:p w14:paraId="448298D4" w14:textId="17224030" w:rsidR="009D1B47" w:rsidRPr="009D1B47" w:rsidRDefault="009D1B47" w:rsidP="009D1B47">
      <w:pPr>
        <w:rPr>
          <w:rFonts w:ascii="Garamond" w:hAnsi="Garamond"/>
          <w:b/>
          <w:bCs/>
          <w:lang w:val="es-AR"/>
        </w:rPr>
      </w:pPr>
      <w:r w:rsidRPr="009D1B47">
        <w:rPr>
          <w:rFonts w:ascii="Garamond" w:hAnsi="Garamond"/>
          <w:b/>
          <w:bCs/>
          <w:lang w:val="es-AR"/>
        </w:rPr>
        <w:lastRenderedPageBreak/>
        <w:t>¿Qué están haciendo hoy las empresas?</w:t>
      </w:r>
      <w:r>
        <w:rPr>
          <w:rFonts w:ascii="Garamond" w:hAnsi="Garamond"/>
          <w:b/>
          <w:bCs/>
          <w:lang w:val="es-AR"/>
        </w:rPr>
        <w:t xml:space="preserve"> Riesgos y mitigación</w:t>
      </w:r>
    </w:p>
    <w:p w14:paraId="34E8B195" w14:textId="77777777" w:rsidR="009D1B47" w:rsidRDefault="009D1B47" w:rsidP="009D1B47">
      <w:pPr>
        <w:rPr>
          <w:rFonts w:ascii="Garamond" w:hAnsi="Garamond"/>
          <w:lang w:val="es-AR"/>
        </w:rPr>
      </w:pPr>
    </w:p>
    <w:p w14:paraId="11134FC8" w14:textId="77777777" w:rsidR="009D1B47" w:rsidRDefault="009D1B47" w:rsidP="009D1B47">
      <w:pPr>
        <w:rPr>
          <w:rFonts w:ascii="Garamond" w:hAnsi="Garamond"/>
          <w:lang w:val="es-AR"/>
        </w:rPr>
      </w:pPr>
      <w:r w:rsidRPr="009D1B47">
        <w:rPr>
          <w:rFonts w:ascii="Garamond" w:hAnsi="Garamond"/>
          <w:lang w:val="es-AR"/>
        </w:rPr>
        <w:t xml:space="preserve">En la actualidad, las empresas del sector se </w:t>
      </w:r>
      <w:proofErr w:type="spellStart"/>
      <w:r w:rsidRPr="009D1B47">
        <w:rPr>
          <w:rFonts w:ascii="Garamond" w:hAnsi="Garamond"/>
          <w:lang w:val="es-AR"/>
        </w:rPr>
        <w:t>encuentran</w:t>
      </w:r>
      <w:proofErr w:type="spellEnd"/>
      <w:r w:rsidRPr="009D1B47">
        <w:rPr>
          <w:rFonts w:ascii="Garamond" w:hAnsi="Garamond"/>
          <w:lang w:val="es-AR"/>
        </w:rPr>
        <w:t xml:space="preserve"> </w:t>
      </w:r>
      <w:proofErr w:type="spellStart"/>
      <w:r w:rsidRPr="009D1B47">
        <w:rPr>
          <w:rFonts w:ascii="Garamond" w:hAnsi="Garamond"/>
          <w:lang w:val="es-AR"/>
        </w:rPr>
        <w:t>identificando</w:t>
      </w:r>
      <w:proofErr w:type="spellEnd"/>
      <w:r w:rsidRPr="009D1B47">
        <w:rPr>
          <w:rFonts w:ascii="Garamond" w:hAnsi="Garamond"/>
          <w:lang w:val="es-AR"/>
        </w:rPr>
        <w:t xml:space="preserve"> y </w:t>
      </w:r>
      <w:proofErr w:type="spellStart"/>
      <w:r w:rsidRPr="009D1B47">
        <w:rPr>
          <w:rFonts w:ascii="Garamond" w:hAnsi="Garamond"/>
          <w:lang w:val="es-AR"/>
        </w:rPr>
        <w:t>perfilando</w:t>
      </w:r>
      <w:proofErr w:type="spellEnd"/>
      <w:r w:rsidRPr="009D1B47">
        <w:rPr>
          <w:rFonts w:ascii="Garamond" w:hAnsi="Garamond"/>
          <w:lang w:val="es-AR"/>
        </w:rPr>
        <w:t xml:space="preserve"> </w:t>
      </w:r>
      <w:proofErr w:type="spellStart"/>
      <w:r w:rsidRPr="009D1B47">
        <w:rPr>
          <w:rFonts w:ascii="Garamond" w:hAnsi="Garamond"/>
          <w:lang w:val="es-AR"/>
        </w:rPr>
        <w:t>potenciales</w:t>
      </w:r>
      <w:proofErr w:type="spellEnd"/>
      <w:r w:rsidRPr="009D1B47">
        <w:rPr>
          <w:rFonts w:ascii="Garamond" w:hAnsi="Garamond"/>
          <w:lang w:val="es-AR"/>
        </w:rPr>
        <w:t xml:space="preserve"> </w:t>
      </w:r>
      <w:proofErr w:type="spellStart"/>
      <w:r w:rsidRPr="009D1B47">
        <w:rPr>
          <w:rFonts w:ascii="Garamond" w:hAnsi="Garamond"/>
          <w:lang w:val="es-AR"/>
        </w:rPr>
        <w:t>solicitantes</w:t>
      </w:r>
      <w:proofErr w:type="spellEnd"/>
      <w:r w:rsidRPr="009D1B47">
        <w:rPr>
          <w:rFonts w:ascii="Garamond" w:hAnsi="Garamond"/>
          <w:lang w:val="es-AR"/>
        </w:rPr>
        <w:t xml:space="preserve">, </w:t>
      </w:r>
      <w:proofErr w:type="spellStart"/>
      <w:r w:rsidRPr="009D1B47">
        <w:rPr>
          <w:rFonts w:ascii="Garamond" w:hAnsi="Garamond"/>
          <w:lang w:val="es-AR"/>
        </w:rPr>
        <w:t>construyendo</w:t>
      </w:r>
      <w:proofErr w:type="spellEnd"/>
      <w:r w:rsidRPr="009D1B47">
        <w:rPr>
          <w:rFonts w:ascii="Garamond" w:hAnsi="Garamond"/>
          <w:lang w:val="es-AR"/>
        </w:rPr>
        <w:t xml:space="preserve"> </w:t>
      </w:r>
      <w:proofErr w:type="spellStart"/>
      <w:r w:rsidRPr="009D1B47">
        <w:rPr>
          <w:rFonts w:ascii="Garamond" w:hAnsi="Garamond"/>
          <w:b/>
          <w:bCs/>
          <w:lang w:val="es-AR"/>
        </w:rPr>
        <w:t>carteras</w:t>
      </w:r>
      <w:proofErr w:type="spellEnd"/>
      <w:r w:rsidRPr="009D1B47">
        <w:rPr>
          <w:rFonts w:ascii="Garamond" w:hAnsi="Garamond"/>
          <w:b/>
          <w:bCs/>
          <w:lang w:val="es-AR"/>
        </w:rPr>
        <w:t xml:space="preserve"> de </w:t>
      </w:r>
      <w:proofErr w:type="spellStart"/>
      <w:r w:rsidRPr="009D1B47">
        <w:rPr>
          <w:rFonts w:ascii="Garamond" w:hAnsi="Garamond"/>
          <w:b/>
          <w:bCs/>
          <w:lang w:val="es-AR"/>
        </w:rPr>
        <w:t>clientes</w:t>
      </w:r>
      <w:proofErr w:type="spellEnd"/>
      <w:r w:rsidRPr="009D1B47">
        <w:rPr>
          <w:rFonts w:ascii="Garamond" w:hAnsi="Garamond"/>
          <w:lang w:val="es-AR"/>
        </w:rPr>
        <w:t xml:space="preserve"> de </w:t>
      </w:r>
      <w:proofErr w:type="spellStart"/>
      <w:r w:rsidRPr="009D1B47">
        <w:rPr>
          <w:rFonts w:ascii="Garamond" w:hAnsi="Garamond"/>
          <w:b/>
          <w:bCs/>
          <w:lang w:val="es-AR"/>
        </w:rPr>
        <w:t>manera</w:t>
      </w:r>
      <w:proofErr w:type="spellEnd"/>
      <w:r w:rsidRPr="009D1B47">
        <w:rPr>
          <w:rFonts w:ascii="Garamond" w:hAnsi="Garamond"/>
          <w:b/>
          <w:bCs/>
          <w:lang w:val="es-AR"/>
        </w:rPr>
        <w:t xml:space="preserve"> </w:t>
      </w:r>
      <w:proofErr w:type="spellStart"/>
      <w:r w:rsidRPr="009D1B47">
        <w:rPr>
          <w:rFonts w:ascii="Garamond" w:hAnsi="Garamond"/>
          <w:b/>
          <w:bCs/>
          <w:lang w:val="es-AR"/>
        </w:rPr>
        <w:t>anticipada</w:t>
      </w:r>
      <w:proofErr w:type="spellEnd"/>
      <w:r w:rsidRPr="009D1B47">
        <w:rPr>
          <w:rFonts w:ascii="Garamond" w:hAnsi="Garamond"/>
          <w:lang w:val="es-AR"/>
        </w:rPr>
        <w:t xml:space="preserve"> al </w:t>
      </w:r>
      <w:r w:rsidRPr="009D1B47">
        <w:rPr>
          <w:rFonts w:ascii="Garamond" w:hAnsi="Garamond"/>
          <w:b/>
          <w:bCs/>
          <w:lang w:val="es-AR"/>
        </w:rPr>
        <w:t xml:space="preserve">eventual </w:t>
      </w:r>
      <w:proofErr w:type="spellStart"/>
      <w:r w:rsidRPr="009D1B47">
        <w:rPr>
          <w:rFonts w:ascii="Garamond" w:hAnsi="Garamond"/>
          <w:b/>
          <w:bCs/>
          <w:lang w:val="es-AR"/>
        </w:rPr>
        <w:t>lanzamiento</w:t>
      </w:r>
      <w:proofErr w:type="spellEnd"/>
      <w:r w:rsidRPr="009D1B47">
        <w:rPr>
          <w:rFonts w:ascii="Garamond" w:hAnsi="Garamond"/>
          <w:lang w:val="es-AR"/>
        </w:rPr>
        <w:t xml:space="preserve"> del programa. </w:t>
      </w:r>
    </w:p>
    <w:p w14:paraId="612DE05E" w14:textId="5DF16743" w:rsidR="009D1B47" w:rsidRDefault="009D1B47" w:rsidP="009D1B47">
      <w:pPr>
        <w:rPr>
          <w:rFonts w:ascii="Garamond" w:hAnsi="Garamond"/>
          <w:lang w:val="es-AR"/>
        </w:rPr>
      </w:pPr>
      <w:r w:rsidRPr="009D1B47">
        <w:rPr>
          <w:rFonts w:ascii="Garamond" w:hAnsi="Garamond"/>
          <w:lang w:val="es-AR"/>
        </w:rPr>
        <w:t>En los hechos, se están preparando para presentar solicitudes de forma inmediata una vez que el sistema entre en funcionamiento.</w:t>
      </w:r>
    </w:p>
    <w:p w14:paraId="6AF7FD1D" w14:textId="77777777" w:rsidR="009D1B47" w:rsidRPr="009D1B47" w:rsidRDefault="009D1B47" w:rsidP="009D1B47">
      <w:pPr>
        <w:rPr>
          <w:rFonts w:ascii="Garamond" w:hAnsi="Garamond"/>
          <w:lang w:val="es-AR"/>
        </w:rPr>
      </w:pPr>
    </w:p>
    <w:p w14:paraId="380570CF" w14:textId="77777777" w:rsidR="009D1B47" w:rsidRDefault="009D1B47" w:rsidP="009D1B47">
      <w:pPr>
        <w:rPr>
          <w:rFonts w:ascii="Garamond" w:hAnsi="Garamond"/>
          <w:lang w:val="es-AR"/>
        </w:rPr>
      </w:pPr>
      <w:r w:rsidRPr="009D1B47">
        <w:rPr>
          <w:rFonts w:ascii="Garamond" w:hAnsi="Garamond"/>
          <w:lang w:val="es-AR"/>
        </w:rPr>
        <w:t>Esto plantea un interrogante central: ¿quiénes estarán en condiciones de presentar primero y bajo qué criterios se evaluarán inicialmente las solicitudes?</w:t>
      </w:r>
    </w:p>
    <w:p w14:paraId="57BA3034" w14:textId="77777777" w:rsidR="009D1B47" w:rsidRPr="009D1B47" w:rsidRDefault="009D1B47" w:rsidP="009D1B47">
      <w:pPr>
        <w:rPr>
          <w:rFonts w:ascii="Garamond" w:hAnsi="Garamond"/>
          <w:lang w:val="es-AR"/>
        </w:rPr>
      </w:pPr>
    </w:p>
    <w:p w14:paraId="43C575F0" w14:textId="51E38EBC" w:rsidR="009D1B47" w:rsidRDefault="009D1B47" w:rsidP="009D1B47">
      <w:pPr>
        <w:rPr>
          <w:rFonts w:ascii="Garamond" w:hAnsi="Garamond"/>
          <w:lang w:val="es-AR"/>
        </w:rPr>
      </w:pPr>
      <w:r w:rsidRPr="009D1B47">
        <w:rPr>
          <w:rFonts w:ascii="Garamond" w:hAnsi="Garamond"/>
          <w:lang w:val="es-AR"/>
        </w:rPr>
        <w:t xml:space="preserve">Existe un riesgo concreto de que la empresa que resulte adjudicataria de la licitación </w:t>
      </w:r>
      <w:r>
        <w:rPr>
          <w:rFonts w:ascii="Garamond" w:hAnsi="Garamond"/>
          <w:lang w:val="es-AR"/>
        </w:rPr>
        <w:t>-</w:t>
      </w:r>
      <w:r w:rsidRPr="009D1B47">
        <w:rPr>
          <w:rFonts w:ascii="Garamond" w:hAnsi="Garamond"/>
          <w:lang w:val="es-AR"/>
        </w:rPr>
        <w:t>en virtud de su cercanía con el gobierno y su participación en el diseño e implementación del programa</w:t>
      </w:r>
      <w:r>
        <w:rPr>
          <w:rFonts w:ascii="Garamond" w:hAnsi="Garamond"/>
          <w:lang w:val="es-AR"/>
        </w:rPr>
        <w:t>-</w:t>
      </w:r>
      <w:r w:rsidRPr="009D1B47">
        <w:rPr>
          <w:rFonts w:ascii="Garamond" w:hAnsi="Garamond"/>
          <w:lang w:val="es-AR"/>
        </w:rPr>
        <w:t xml:space="preserve"> cuente con una ventaja competitiva significativa, lo que podría afectar la equidad y transparencia del proceso.</w:t>
      </w:r>
    </w:p>
    <w:p w14:paraId="50A236C1" w14:textId="77777777" w:rsidR="009D1B47" w:rsidRDefault="009D1B47" w:rsidP="009D1B47">
      <w:pPr>
        <w:rPr>
          <w:rFonts w:ascii="Garamond" w:hAnsi="Garamond"/>
          <w:lang w:val="es-AR"/>
        </w:rPr>
      </w:pPr>
    </w:p>
    <w:p w14:paraId="68E38703" w14:textId="17D6F8C9" w:rsidR="009D1B47" w:rsidRDefault="009D1B47" w:rsidP="009D1B47">
      <w:pPr>
        <w:rPr>
          <w:rFonts w:ascii="Garamond" w:hAnsi="Garamond"/>
          <w:lang w:val="es-AR"/>
        </w:rPr>
      </w:pPr>
      <w:r w:rsidRPr="009D1B47">
        <w:rPr>
          <w:rFonts w:ascii="Garamond" w:hAnsi="Garamond"/>
          <w:lang w:val="es-AR"/>
        </w:rPr>
        <w:t xml:space="preserve">A fin de evitar estas distorsiones, debería evaluarse la adopción de un modelo </w:t>
      </w:r>
      <w:r w:rsidRPr="009D1B47">
        <w:rPr>
          <w:rFonts w:ascii="Garamond" w:hAnsi="Garamond"/>
          <w:b/>
          <w:bCs/>
          <w:lang w:val="es-AR"/>
        </w:rPr>
        <w:t>B2B (</w:t>
      </w:r>
      <w:proofErr w:type="spellStart"/>
      <w:r w:rsidRPr="009D1B47">
        <w:rPr>
          <w:rFonts w:ascii="Garamond" w:hAnsi="Garamond"/>
          <w:b/>
          <w:bCs/>
          <w:lang w:val="es-AR"/>
        </w:rPr>
        <w:t>business-to-business</w:t>
      </w:r>
      <w:proofErr w:type="spellEnd"/>
      <w:r w:rsidRPr="009D1B47">
        <w:rPr>
          <w:rFonts w:ascii="Garamond" w:hAnsi="Garamond"/>
          <w:b/>
          <w:bCs/>
          <w:lang w:val="es-AR"/>
        </w:rPr>
        <w:t>)</w:t>
      </w:r>
      <w:r w:rsidRPr="009D1B47">
        <w:rPr>
          <w:rFonts w:ascii="Garamond" w:hAnsi="Garamond"/>
          <w:lang w:val="es-AR"/>
        </w:rPr>
        <w:t xml:space="preserve"> para la empresa adjudicataria, en lugar de un esquema </w:t>
      </w:r>
      <w:r w:rsidRPr="009D1B47">
        <w:rPr>
          <w:rFonts w:ascii="Garamond" w:hAnsi="Garamond"/>
          <w:b/>
          <w:bCs/>
          <w:lang w:val="es-AR"/>
        </w:rPr>
        <w:t>B2C (</w:t>
      </w:r>
      <w:proofErr w:type="spellStart"/>
      <w:r w:rsidRPr="009D1B47">
        <w:rPr>
          <w:rFonts w:ascii="Garamond" w:hAnsi="Garamond"/>
          <w:b/>
          <w:bCs/>
          <w:lang w:val="es-AR"/>
        </w:rPr>
        <w:t>business-to-client</w:t>
      </w:r>
      <w:proofErr w:type="spellEnd"/>
      <w:r w:rsidRPr="009D1B47">
        <w:rPr>
          <w:rFonts w:ascii="Garamond" w:hAnsi="Garamond"/>
          <w:b/>
          <w:bCs/>
          <w:lang w:val="es-AR"/>
        </w:rPr>
        <w:t>)</w:t>
      </w:r>
      <w:r>
        <w:rPr>
          <w:rFonts w:ascii="Garamond" w:hAnsi="Garamond"/>
          <w:lang w:val="es-AR"/>
        </w:rPr>
        <w:t xml:space="preserve"> -estos son términos utilizados en la jerga del sector, que implican, en la práctica, el trato entre empresa adjudicataria, con empresas o personas (ej. abogados, agentes) registrados para operar (por un lado) y empresas o agentes y el trato con potenciales “clientes” (es decir, futuros ciudadanos). </w:t>
      </w:r>
    </w:p>
    <w:p w14:paraId="4D063A5B" w14:textId="77777777" w:rsidR="00221DA5" w:rsidRDefault="00221DA5" w:rsidP="009D1B47">
      <w:pPr>
        <w:rPr>
          <w:rFonts w:ascii="Garamond" w:hAnsi="Garamond"/>
          <w:lang w:val="es-AR"/>
        </w:rPr>
      </w:pPr>
    </w:p>
    <w:p w14:paraId="73C8A007" w14:textId="0680AAAE" w:rsidR="00221DA5" w:rsidRDefault="00221DA5" w:rsidP="00221DA5">
      <w:pPr>
        <w:rPr>
          <w:rFonts w:ascii="Garamond" w:hAnsi="Garamond"/>
          <w:b/>
          <w:bCs/>
          <w:i/>
          <w:iCs/>
          <w:color w:val="666666"/>
          <w:lang w:val="es-AR"/>
        </w:rPr>
      </w:pPr>
      <w:r w:rsidRPr="00221DA5">
        <w:rPr>
          <w:rFonts w:ascii="Garamond" w:hAnsi="Garamond"/>
          <w:b/>
          <w:bCs/>
          <w:i/>
          <w:iCs/>
          <w:color w:val="666666"/>
          <w:lang w:val="es-AR"/>
        </w:rPr>
        <w:t>El riesgo potencial de “devaluación” del pasaporte argentino</w:t>
      </w:r>
    </w:p>
    <w:p w14:paraId="28A4340D" w14:textId="77777777" w:rsidR="005C2FFA" w:rsidRDefault="005C2FFA" w:rsidP="00221DA5">
      <w:pPr>
        <w:rPr>
          <w:rFonts w:ascii="Garamond" w:hAnsi="Garamond"/>
          <w:b/>
          <w:bCs/>
          <w:i/>
          <w:iCs/>
          <w:color w:val="666666"/>
          <w:lang w:val="es-AR"/>
        </w:rPr>
      </w:pPr>
    </w:p>
    <w:p w14:paraId="1188B33F" w14:textId="77777777" w:rsidR="00362688" w:rsidRDefault="005C2FFA" w:rsidP="00221DA5">
      <w:pPr>
        <w:rPr>
          <w:rFonts w:ascii="Garamond" w:hAnsi="Garamond"/>
          <w:lang w:val="es-AR"/>
        </w:rPr>
      </w:pPr>
      <w:r w:rsidRPr="005C2FFA">
        <w:rPr>
          <w:rFonts w:ascii="Garamond" w:hAnsi="Garamond"/>
          <w:lang w:val="es-AR"/>
        </w:rPr>
        <w:t xml:space="preserve">Uno de los principales recelos de los </w:t>
      </w:r>
      <w:r>
        <w:rPr>
          <w:rFonts w:ascii="Garamond" w:hAnsi="Garamond"/>
          <w:lang w:val="es-AR"/>
        </w:rPr>
        <w:t>detractores de este mecanismo de naturalización, es la posible “devaluación” internacional de pasaporte argentino</w:t>
      </w:r>
      <w:r w:rsidR="00362688">
        <w:rPr>
          <w:rFonts w:ascii="Garamond" w:hAnsi="Garamond"/>
          <w:lang w:val="es-AR"/>
        </w:rPr>
        <w:t xml:space="preserve"> (es decir, que “decaiga” en los “rankings” internacionales, que evalúan su utilidad para viajar, sin visa, según la cantidad de países que no la requieran para el ingreso en calidad de turistas)</w:t>
      </w:r>
      <w:r>
        <w:rPr>
          <w:rFonts w:ascii="Garamond" w:hAnsi="Garamond"/>
          <w:lang w:val="es-AR"/>
        </w:rPr>
        <w:t xml:space="preserve">. Es decir, que, habiendo ganado buena reputación como “buenos migrantes” (respetando la normativa migratoria de los países en los cuales deciden viajar o residir los argentinos) pueden perderla, debido a un programa de CBI que no sea bien gestionado (no sólo técnicamente, sino también, políticamente). </w:t>
      </w:r>
    </w:p>
    <w:p w14:paraId="77F0EC5A" w14:textId="77777777" w:rsidR="00362688" w:rsidRDefault="00362688" w:rsidP="00221DA5">
      <w:pPr>
        <w:rPr>
          <w:rFonts w:ascii="Garamond" w:hAnsi="Garamond"/>
          <w:lang w:val="es-AR"/>
        </w:rPr>
      </w:pPr>
    </w:p>
    <w:p w14:paraId="61282597" w14:textId="4D9864C9" w:rsidR="00362688" w:rsidRDefault="00362688" w:rsidP="00362688">
      <w:pPr>
        <w:rPr>
          <w:rFonts w:ascii="Garamond" w:hAnsi="Garamond"/>
          <w:color w:val="666666"/>
          <w:lang w:val="es-AR"/>
        </w:rPr>
      </w:pPr>
      <w:r w:rsidRPr="00362688">
        <w:rPr>
          <w:rFonts w:ascii="Garamond" w:hAnsi="Garamond"/>
          <w:color w:val="666666"/>
          <w:lang w:val="es-AR"/>
        </w:rPr>
        <w:t>La Unión Europea cuenta con una amplia experiencia en la materia, lo que ha llevado tanto a las instituciones con sede en Bruselas como al Tribunal de Justicia de la Unión Europea a impulsar el cierre y la eliminación de los programas de ciudadanía por inversión (CBI), no solo en los Estados miembros, sino también en países candidatos o potenciales candidatos a la adhesión.</w:t>
      </w:r>
      <w:r>
        <w:rPr>
          <w:rFonts w:ascii="Garamond" w:hAnsi="Garamond"/>
          <w:color w:val="666666"/>
          <w:lang w:val="es-AR"/>
        </w:rPr>
        <w:t xml:space="preserve"> </w:t>
      </w:r>
      <w:r w:rsidRPr="00362688">
        <w:rPr>
          <w:rFonts w:ascii="Garamond" w:hAnsi="Garamond"/>
          <w:color w:val="666666"/>
          <w:lang w:val="es-AR"/>
        </w:rPr>
        <w:t>Asimismo, este proceso ha estado acompañado de presiones políticas sobre terceros países que gozan</w:t>
      </w:r>
      <w:r>
        <w:rPr>
          <w:rFonts w:ascii="Garamond" w:hAnsi="Garamond"/>
          <w:color w:val="666666"/>
          <w:lang w:val="es-AR"/>
        </w:rPr>
        <w:t xml:space="preserve"> o gozaban</w:t>
      </w:r>
      <w:r w:rsidRPr="00362688">
        <w:rPr>
          <w:rFonts w:ascii="Garamond" w:hAnsi="Garamond"/>
          <w:color w:val="666666"/>
          <w:lang w:val="es-AR"/>
        </w:rPr>
        <w:t xml:space="preserve"> de regímenes de exención de visado para ingresar al espacio </w:t>
      </w:r>
      <w:r>
        <w:rPr>
          <w:rFonts w:ascii="Garamond" w:hAnsi="Garamond"/>
          <w:color w:val="666666"/>
          <w:lang w:val="es-AR"/>
        </w:rPr>
        <w:t>europeo (área Schengen)</w:t>
      </w:r>
      <w:r w:rsidRPr="00362688">
        <w:rPr>
          <w:rFonts w:ascii="Garamond" w:hAnsi="Garamond"/>
          <w:color w:val="666666"/>
          <w:lang w:val="es-AR"/>
        </w:rPr>
        <w:t>, frente a la posibilidad de revisar o incluso suspender dichos beneficios en caso de mantener este tipo de programas.</w:t>
      </w:r>
    </w:p>
    <w:p w14:paraId="5521CBC3" w14:textId="77777777" w:rsidR="00362688" w:rsidRPr="00362688" w:rsidRDefault="00362688" w:rsidP="00362688">
      <w:pPr>
        <w:rPr>
          <w:rFonts w:ascii="Garamond" w:hAnsi="Garamond"/>
          <w:color w:val="666666"/>
          <w:lang w:val="es-AR"/>
        </w:rPr>
      </w:pPr>
    </w:p>
    <w:p w14:paraId="5C370B17" w14:textId="11DE447C" w:rsidR="00362688" w:rsidRPr="00362688" w:rsidRDefault="00362688" w:rsidP="00362688">
      <w:pPr>
        <w:rPr>
          <w:rFonts w:ascii="Garamond" w:hAnsi="Garamond"/>
          <w:color w:val="666666"/>
          <w:lang w:val="es-AR"/>
        </w:rPr>
      </w:pPr>
      <w:r w:rsidRPr="00362688">
        <w:rPr>
          <w:rFonts w:ascii="Garamond" w:hAnsi="Garamond"/>
          <w:color w:val="666666"/>
          <w:lang w:val="es-AR"/>
        </w:rPr>
        <w:t>En este sentido, la implementación de un programa de CBI puede generar consecuencias sistémicas relevantes, con potencial impacto negativo para el conjunto de la población de un país, en particular en lo que respecta a su régimen de movilidad internacional.</w:t>
      </w:r>
      <w:r>
        <w:rPr>
          <w:rFonts w:ascii="Garamond" w:hAnsi="Garamond"/>
          <w:color w:val="666666"/>
          <w:lang w:val="es-AR"/>
        </w:rPr>
        <w:t xml:space="preserve"> Por ello, el costo político puede ser muy alto. </w:t>
      </w:r>
    </w:p>
    <w:p w14:paraId="72B034D6" w14:textId="77777777" w:rsidR="00221DA5" w:rsidRDefault="00221DA5" w:rsidP="00221DA5">
      <w:pPr>
        <w:rPr>
          <w:rFonts w:ascii="Garamond" w:hAnsi="Garamond"/>
          <w:color w:val="666666"/>
          <w:lang w:val="es-AR"/>
        </w:rPr>
      </w:pPr>
    </w:p>
    <w:p w14:paraId="16693DFB" w14:textId="67088F17" w:rsidR="00221DA5" w:rsidRDefault="00221DA5" w:rsidP="00362688">
      <w:pPr>
        <w:rPr>
          <w:rFonts w:ascii="Garamond" w:hAnsi="Garamond"/>
          <w:color w:val="666666"/>
          <w:lang w:val="es-AR"/>
        </w:rPr>
      </w:pPr>
    </w:p>
    <w:p w14:paraId="5E7B7310" w14:textId="77777777" w:rsidR="00221DA5" w:rsidRPr="00B65723" w:rsidRDefault="00221DA5" w:rsidP="00221DA5">
      <w:pPr>
        <w:rPr>
          <w:rFonts w:ascii="Garamond" w:hAnsi="Garamond"/>
          <w:color w:val="666666"/>
          <w:lang w:val="es-AR"/>
        </w:rPr>
      </w:pPr>
    </w:p>
    <w:p w14:paraId="648537A9" w14:textId="77777777" w:rsidR="009D1B47" w:rsidRDefault="009D1B47" w:rsidP="009D1B47">
      <w:pPr>
        <w:rPr>
          <w:rFonts w:ascii="Garamond" w:hAnsi="Garamond"/>
          <w:b/>
          <w:bCs/>
          <w:lang w:val="es-AR"/>
        </w:rPr>
      </w:pPr>
    </w:p>
    <w:p w14:paraId="0CDAE000" w14:textId="5CCEB085" w:rsidR="009D1B47" w:rsidRPr="00E27331" w:rsidRDefault="009D1B47" w:rsidP="009D1B47">
      <w:pPr>
        <w:rPr>
          <w:rFonts w:ascii="Garamond" w:hAnsi="Garamond"/>
          <w:b/>
          <w:bCs/>
          <w:lang w:val="es-AR"/>
        </w:rPr>
      </w:pPr>
      <w:r w:rsidRPr="00E27331">
        <w:rPr>
          <w:rFonts w:ascii="Garamond" w:hAnsi="Garamond"/>
          <w:b/>
          <w:bCs/>
          <w:lang w:val="es-AR"/>
        </w:rPr>
        <w:lastRenderedPageBreak/>
        <w:t>¿Qué opciones, actualmente</w:t>
      </w:r>
      <w:r>
        <w:rPr>
          <w:rFonts w:ascii="Garamond" w:hAnsi="Garamond"/>
          <w:b/>
          <w:bCs/>
          <w:lang w:val="es-AR"/>
        </w:rPr>
        <w:t>, para el “Programa de Ciudadanía por Inversión</w:t>
      </w:r>
      <w:r w:rsidRPr="00E27331">
        <w:rPr>
          <w:rFonts w:ascii="Garamond" w:hAnsi="Garamond"/>
          <w:b/>
          <w:bCs/>
          <w:lang w:val="es-AR"/>
        </w:rPr>
        <w:t xml:space="preserve">? </w:t>
      </w:r>
    </w:p>
    <w:p w14:paraId="43D00D42" w14:textId="77777777" w:rsidR="009D1B47" w:rsidRDefault="009D1B47" w:rsidP="009D1B47">
      <w:pPr>
        <w:rPr>
          <w:rFonts w:ascii="Garamond" w:hAnsi="Garamond"/>
          <w:lang w:val="es-AR"/>
        </w:rPr>
      </w:pPr>
    </w:p>
    <w:p w14:paraId="1F996BBA" w14:textId="592B7AFB" w:rsidR="009D1B47" w:rsidRDefault="00743B0B" w:rsidP="009D1B47">
      <w:pPr>
        <w:rPr>
          <w:rFonts w:ascii="Garamond" w:hAnsi="Garamond"/>
          <w:lang w:val="es-AR"/>
        </w:rPr>
      </w:pPr>
      <w:r>
        <w:rPr>
          <w:rFonts w:ascii="Garamond" w:hAnsi="Garamond"/>
          <w:color w:val="666666"/>
          <w:lang w:val="es-AR"/>
        </w:rPr>
        <w:t>El futuro de la “ciudadanía por inversión” en Argentina es incierto.</w:t>
      </w:r>
      <w:r>
        <w:rPr>
          <w:rFonts w:ascii="Garamond" w:hAnsi="Garamond"/>
          <w:lang w:val="es-AR"/>
        </w:rPr>
        <w:t xml:space="preserve"> </w:t>
      </w:r>
      <w:r w:rsidR="009D1B47">
        <w:rPr>
          <w:rFonts w:ascii="Garamond" w:hAnsi="Garamond"/>
          <w:lang w:val="es-AR"/>
        </w:rPr>
        <w:t>Habiéndose dejado sin efecto el concurso</w:t>
      </w:r>
      <w:r>
        <w:rPr>
          <w:rFonts w:ascii="Garamond" w:hAnsi="Garamond"/>
          <w:lang w:val="es-AR"/>
        </w:rPr>
        <w:t xml:space="preserve"> internacional de consultoría</w:t>
      </w:r>
      <w:r w:rsidR="009D1B47">
        <w:rPr>
          <w:rFonts w:ascii="Garamond" w:hAnsi="Garamond"/>
          <w:lang w:val="es-AR"/>
        </w:rPr>
        <w:t>, resta</w:t>
      </w:r>
      <w:r>
        <w:rPr>
          <w:rFonts w:ascii="Garamond" w:hAnsi="Garamond"/>
          <w:lang w:val="es-AR"/>
        </w:rPr>
        <w:t>rían</w:t>
      </w:r>
      <w:r w:rsidR="009D1B47">
        <w:rPr>
          <w:rFonts w:ascii="Garamond" w:hAnsi="Garamond"/>
          <w:lang w:val="es-AR"/>
        </w:rPr>
        <w:t xml:space="preserve"> tres opciones: </w:t>
      </w:r>
    </w:p>
    <w:p w14:paraId="76F652FB" w14:textId="77777777" w:rsidR="00743B0B" w:rsidRDefault="00743B0B" w:rsidP="009D1B47">
      <w:pPr>
        <w:rPr>
          <w:rFonts w:ascii="Garamond" w:hAnsi="Garamond"/>
          <w:lang w:val="es-AR"/>
        </w:rPr>
      </w:pPr>
    </w:p>
    <w:p w14:paraId="5BC694BD" w14:textId="7F6ECFEC" w:rsidR="009D1B47" w:rsidRPr="00E27331" w:rsidRDefault="00743B0B" w:rsidP="009D1B47">
      <w:pPr>
        <w:pStyle w:val="ListParagraph"/>
        <w:numPr>
          <w:ilvl w:val="0"/>
          <w:numId w:val="9"/>
        </w:numPr>
        <w:rPr>
          <w:rFonts w:ascii="Garamond" w:hAnsi="Garamond"/>
          <w:lang w:val="es-AR"/>
        </w:rPr>
      </w:pPr>
      <w:r>
        <w:rPr>
          <w:rFonts w:ascii="Garamond" w:hAnsi="Garamond"/>
          <w:lang w:val="es-AR"/>
        </w:rPr>
        <w:t>Lanzar</w:t>
      </w:r>
      <w:r w:rsidR="009D1B47" w:rsidRPr="00E27331">
        <w:rPr>
          <w:rFonts w:ascii="Garamond" w:hAnsi="Garamond"/>
          <w:lang w:val="es-AR"/>
        </w:rPr>
        <w:t xml:space="preserve"> un nuevo proceso, con nuevo pliego, </w:t>
      </w:r>
      <w:proofErr w:type="spellStart"/>
      <w:r w:rsidR="009D1B47" w:rsidRPr="00E27331">
        <w:rPr>
          <w:rFonts w:ascii="Garamond" w:hAnsi="Garamond"/>
          <w:lang w:val="es-AR"/>
        </w:rPr>
        <w:t>etc</w:t>
      </w:r>
      <w:proofErr w:type="spellEnd"/>
    </w:p>
    <w:p w14:paraId="6C44EC27" w14:textId="77777777" w:rsidR="009D1B47" w:rsidRDefault="009D1B47" w:rsidP="009D1B47">
      <w:pPr>
        <w:pStyle w:val="ListParagraph"/>
        <w:numPr>
          <w:ilvl w:val="0"/>
          <w:numId w:val="9"/>
        </w:numPr>
        <w:rPr>
          <w:rFonts w:ascii="Garamond" w:hAnsi="Garamond"/>
          <w:lang w:val="es-AR"/>
        </w:rPr>
      </w:pPr>
      <w:r>
        <w:rPr>
          <w:rFonts w:ascii="Garamond" w:hAnsi="Garamond"/>
          <w:lang w:val="es-AR"/>
        </w:rPr>
        <w:t>No abrir un proceso de contratación externa, sino llevarlo adelante internamente, el Estado Nacional, por sí mismo (dicho mecanismo no obstaría a la eventual contratación de expertos independientes, con ciertos recaudos)</w:t>
      </w:r>
    </w:p>
    <w:p w14:paraId="2B2477AD" w14:textId="77777777" w:rsidR="009D1B47" w:rsidRDefault="009D1B47" w:rsidP="009D1B47">
      <w:pPr>
        <w:pStyle w:val="ListParagraph"/>
        <w:numPr>
          <w:ilvl w:val="0"/>
          <w:numId w:val="9"/>
        </w:numPr>
        <w:rPr>
          <w:rFonts w:ascii="Garamond" w:hAnsi="Garamond"/>
          <w:lang w:val="es-AR"/>
        </w:rPr>
      </w:pPr>
      <w:r>
        <w:rPr>
          <w:rFonts w:ascii="Garamond" w:hAnsi="Garamond"/>
          <w:lang w:val="es-AR"/>
        </w:rPr>
        <w:t>No implementar, o no habilitar, directamente, la Ciudadanía por Inversión (esto es posible, como tantas otras cosas que se disponen por ley, que luego no se llevan adelante, por razones de oportunidad, mérito o conveniencia)</w:t>
      </w:r>
    </w:p>
    <w:p w14:paraId="40146256" w14:textId="77777777" w:rsidR="00743B0B" w:rsidRDefault="00743B0B" w:rsidP="00743B0B">
      <w:pPr>
        <w:rPr>
          <w:rFonts w:ascii="Garamond" w:hAnsi="Garamond"/>
          <w:lang w:val="es-AR"/>
        </w:rPr>
      </w:pPr>
    </w:p>
    <w:p w14:paraId="06DDC1DB" w14:textId="0ABD0D6E" w:rsidR="00221DA5" w:rsidRDefault="009D1B47" w:rsidP="005A1FA2">
      <w:pPr>
        <w:rPr>
          <w:rFonts w:ascii="Garamond" w:hAnsi="Garamond"/>
          <w:lang w:val="es-AR"/>
        </w:rPr>
      </w:pPr>
      <w:r>
        <w:rPr>
          <w:rFonts w:ascii="Garamond" w:hAnsi="Garamond"/>
          <w:lang w:val="es-AR"/>
        </w:rPr>
        <w:t>No ha habido declaraciones oficiales al respecto</w:t>
      </w:r>
      <w:r w:rsidR="00743B0B">
        <w:rPr>
          <w:rFonts w:ascii="Garamond" w:hAnsi="Garamond"/>
          <w:lang w:val="es-AR"/>
        </w:rPr>
        <w:t xml:space="preserve">, por lo cual sólo podemos librar esto a la imaginación (y, quizás, al lobby). </w:t>
      </w:r>
    </w:p>
    <w:p w14:paraId="0C858D07" w14:textId="13CF76F9" w:rsidR="00270D29" w:rsidRPr="00221DA5" w:rsidRDefault="00270D29" w:rsidP="005A1FA2">
      <w:pPr>
        <w:rPr>
          <w:rFonts w:ascii="Garamond" w:hAnsi="Garamond"/>
          <w:lang w:val="es-AR"/>
        </w:rPr>
      </w:pPr>
    </w:p>
    <w:p w14:paraId="1CE54AF2" w14:textId="7437E94F" w:rsidR="00270D29" w:rsidRDefault="00270D29" w:rsidP="005A1FA2">
      <w:pPr>
        <w:rPr>
          <w:rFonts w:ascii="Garamond" w:hAnsi="Garamond"/>
          <w:b/>
          <w:bCs/>
          <w:color w:val="000000" w:themeColor="text1"/>
          <w:lang w:val="es-AR"/>
        </w:rPr>
      </w:pPr>
      <w:r>
        <w:rPr>
          <w:rFonts w:ascii="Garamond" w:hAnsi="Garamond"/>
          <w:b/>
          <w:bCs/>
          <w:color w:val="000000" w:themeColor="text1"/>
          <w:lang w:val="es-AR"/>
        </w:rPr>
        <w:t>Recomendaciones</w:t>
      </w:r>
    </w:p>
    <w:p w14:paraId="7D9CC46D" w14:textId="77777777" w:rsidR="00270D29" w:rsidRDefault="00270D29" w:rsidP="005A1FA2">
      <w:pPr>
        <w:rPr>
          <w:rFonts w:ascii="Garamond" w:hAnsi="Garamond"/>
          <w:b/>
          <w:bCs/>
          <w:color w:val="000000" w:themeColor="text1"/>
          <w:lang w:val="es-AR"/>
        </w:rPr>
      </w:pPr>
    </w:p>
    <w:p w14:paraId="125D2071" w14:textId="5C6CAF5A" w:rsidR="00C2787C" w:rsidRDefault="00C2787C" w:rsidP="00C2787C">
      <w:pPr>
        <w:rPr>
          <w:rFonts w:ascii="Garamond" w:hAnsi="Garamond"/>
          <w:lang w:val="es-AR"/>
        </w:rPr>
      </w:pPr>
      <w:r w:rsidRPr="00C2787C">
        <w:rPr>
          <w:rFonts w:ascii="Garamond" w:hAnsi="Garamond"/>
          <w:lang w:val="es-AR"/>
        </w:rPr>
        <w:t xml:space="preserve">El programa podría ser diseñado e implementado con el apoyo de un </w:t>
      </w:r>
      <w:proofErr w:type="spellStart"/>
      <w:r w:rsidRPr="00C2787C">
        <w:rPr>
          <w:rFonts w:ascii="Garamond" w:hAnsi="Garamond"/>
          <w:i/>
          <w:iCs/>
          <w:lang w:val="es-AR"/>
        </w:rPr>
        <w:t>Steering</w:t>
      </w:r>
      <w:proofErr w:type="spellEnd"/>
      <w:r w:rsidRPr="00C2787C">
        <w:rPr>
          <w:rFonts w:ascii="Garamond" w:hAnsi="Garamond"/>
          <w:i/>
          <w:iCs/>
          <w:lang w:val="es-AR"/>
        </w:rPr>
        <w:t xml:space="preserve"> </w:t>
      </w:r>
      <w:proofErr w:type="spellStart"/>
      <w:r w:rsidRPr="00C2787C">
        <w:rPr>
          <w:rFonts w:ascii="Garamond" w:hAnsi="Garamond"/>
          <w:i/>
          <w:iCs/>
          <w:lang w:val="es-AR"/>
        </w:rPr>
        <w:t>Committee</w:t>
      </w:r>
      <w:proofErr w:type="spellEnd"/>
      <w:r>
        <w:rPr>
          <w:rFonts w:ascii="Garamond" w:hAnsi="Garamond"/>
          <w:i/>
          <w:iCs/>
          <w:lang w:val="es-AR"/>
        </w:rPr>
        <w:t xml:space="preserve"> </w:t>
      </w:r>
      <w:r w:rsidRPr="00C2787C">
        <w:rPr>
          <w:rFonts w:ascii="Garamond" w:hAnsi="Garamond"/>
          <w:lang w:val="es-AR"/>
        </w:rPr>
        <w:t>(Comité Directivo)</w:t>
      </w:r>
      <w:r w:rsidRPr="00C2787C">
        <w:rPr>
          <w:rFonts w:ascii="Garamond" w:hAnsi="Garamond"/>
          <w:lang w:val="es-AR"/>
        </w:rPr>
        <w:t xml:space="preserve"> integrado por:</w:t>
      </w:r>
    </w:p>
    <w:p w14:paraId="787583AB" w14:textId="77777777" w:rsidR="00221DA5" w:rsidRDefault="00221DA5" w:rsidP="00C2787C">
      <w:pPr>
        <w:rPr>
          <w:rFonts w:ascii="Garamond" w:hAnsi="Garamond"/>
          <w:lang w:val="es-AR"/>
        </w:rPr>
      </w:pPr>
    </w:p>
    <w:p w14:paraId="27AFD238" w14:textId="44552AF0" w:rsidR="00C2787C" w:rsidRDefault="00C2787C" w:rsidP="00C2787C">
      <w:pPr>
        <w:rPr>
          <w:rFonts w:ascii="Garamond" w:hAnsi="Garamond"/>
          <w:lang w:val="es-AR"/>
        </w:rPr>
      </w:pPr>
      <w:r w:rsidRPr="00C2787C">
        <w:rPr>
          <w:rFonts w:ascii="Garamond" w:hAnsi="Garamond"/>
          <w:lang w:val="es-AR"/>
        </w:rPr>
        <w:t xml:space="preserve">a) Expertos locales, incluyendo abogados, economistas, representantes de </w:t>
      </w:r>
      <w:proofErr w:type="spellStart"/>
      <w:r w:rsidRPr="00C2787C">
        <w:rPr>
          <w:rFonts w:ascii="Garamond" w:hAnsi="Garamond"/>
          <w:lang w:val="es-AR"/>
        </w:rPr>
        <w:t>ONGs</w:t>
      </w:r>
      <w:proofErr w:type="spellEnd"/>
      <w:r w:rsidRPr="00C2787C">
        <w:rPr>
          <w:rFonts w:ascii="Garamond" w:hAnsi="Garamond"/>
          <w:lang w:val="es-AR"/>
        </w:rPr>
        <w:t xml:space="preserve"> y especialistas en áreas como ciencias, salud y medio ambiente, entre otros.</w:t>
      </w:r>
    </w:p>
    <w:p w14:paraId="45CE090E" w14:textId="77777777" w:rsidR="00221DA5" w:rsidRPr="00C2787C" w:rsidRDefault="00221DA5" w:rsidP="00C2787C">
      <w:pPr>
        <w:rPr>
          <w:rFonts w:ascii="Garamond" w:hAnsi="Garamond"/>
          <w:lang w:val="es-AR"/>
        </w:rPr>
      </w:pPr>
    </w:p>
    <w:p w14:paraId="1F2083B0" w14:textId="77777777" w:rsidR="00C2787C" w:rsidRDefault="00C2787C" w:rsidP="00C2787C">
      <w:pPr>
        <w:rPr>
          <w:rFonts w:ascii="Garamond" w:hAnsi="Garamond"/>
          <w:lang w:val="es-AR"/>
        </w:rPr>
      </w:pPr>
      <w:r w:rsidRPr="00C2787C">
        <w:rPr>
          <w:rFonts w:ascii="Garamond" w:hAnsi="Garamond"/>
          <w:lang w:val="es-AR"/>
        </w:rPr>
        <w:t>b) Expertos internacionales, provenientes de empresas y organizaciones con experiencia en programas de ciudadanía por inversión en distintas jurisdicciones, a fin de incorporar buenas prácticas y estándares internacionales.</w:t>
      </w:r>
    </w:p>
    <w:p w14:paraId="38D8E07B" w14:textId="77777777" w:rsidR="00221DA5" w:rsidRDefault="00221DA5" w:rsidP="00C2787C">
      <w:pPr>
        <w:rPr>
          <w:rFonts w:ascii="Garamond" w:hAnsi="Garamond"/>
          <w:lang w:val="es-AR"/>
        </w:rPr>
      </w:pPr>
    </w:p>
    <w:p w14:paraId="78CD7A3F" w14:textId="45B6680F" w:rsidR="00221DA5" w:rsidRDefault="00221DA5" w:rsidP="00221DA5">
      <w:pPr>
        <w:rPr>
          <w:rFonts w:ascii="Garamond" w:hAnsi="Garamond"/>
          <w:lang w:val="es-AR"/>
        </w:rPr>
      </w:pPr>
      <w:r>
        <w:rPr>
          <w:rFonts w:ascii="Garamond" w:hAnsi="Garamond"/>
          <w:lang w:val="es-AR"/>
        </w:rPr>
        <w:t xml:space="preserve">c) Expertos gubernamentales invitados o consultados: de países que posean o hayan tenido, programas del estilo. </w:t>
      </w:r>
    </w:p>
    <w:p w14:paraId="2D6918A0" w14:textId="77777777" w:rsidR="00221DA5" w:rsidRDefault="00221DA5" w:rsidP="00221DA5">
      <w:pPr>
        <w:rPr>
          <w:rFonts w:ascii="Garamond" w:hAnsi="Garamond"/>
          <w:lang w:val="es-AR"/>
        </w:rPr>
      </w:pPr>
    </w:p>
    <w:p w14:paraId="2B21B67C" w14:textId="2A585DDC" w:rsidR="00221DA5" w:rsidRDefault="00221DA5" w:rsidP="00221DA5">
      <w:pPr>
        <w:rPr>
          <w:rFonts w:ascii="Garamond" w:hAnsi="Garamond"/>
          <w:lang w:val="es-AR"/>
        </w:rPr>
      </w:pPr>
      <w:r>
        <w:rPr>
          <w:rFonts w:ascii="Garamond" w:hAnsi="Garamond"/>
          <w:lang w:val="es-AR"/>
        </w:rPr>
        <w:t>El objetivo</w:t>
      </w:r>
      <w:r w:rsidR="00196BED">
        <w:rPr>
          <w:rFonts w:ascii="Garamond" w:hAnsi="Garamond"/>
          <w:lang w:val="es-AR"/>
        </w:rPr>
        <w:t>, de lanzarse eventualmente un programa de CBI</w:t>
      </w:r>
      <w:r>
        <w:rPr>
          <w:rFonts w:ascii="Garamond" w:hAnsi="Garamond"/>
          <w:lang w:val="es-AR"/>
        </w:rPr>
        <w:t xml:space="preserve"> sería posicionar a Argentina como un programa sólido y de alta calidad</w:t>
      </w:r>
      <w:r w:rsidR="00196BED">
        <w:rPr>
          <w:rFonts w:ascii="Garamond" w:hAnsi="Garamond"/>
          <w:lang w:val="es-AR"/>
        </w:rPr>
        <w:t xml:space="preserve">, que no comprometa a la comunidad argentina (y sus intereses), sino que la beneficie, real y concretamente. </w:t>
      </w:r>
    </w:p>
    <w:p w14:paraId="3CEACDB6" w14:textId="77777777" w:rsidR="00196BED" w:rsidRDefault="00196BED" w:rsidP="00221DA5">
      <w:pPr>
        <w:rPr>
          <w:rFonts w:ascii="Garamond" w:hAnsi="Garamond"/>
          <w:lang w:val="es-AR"/>
        </w:rPr>
      </w:pPr>
    </w:p>
    <w:p w14:paraId="10CADD54" w14:textId="0CE7FD98" w:rsidR="00221DA5" w:rsidRDefault="00221DA5" w:rsidP="00221DA5">
      <w:pPr>
        <w:rPr>
          <w:rFonts w:ascii="Garamond" w:hAnsi="Garamond"/>
          <w:lang w:val="es-AR"/>
        </w:rPr>
      </w:pPr>
      <w:r>
        <w:rPr>
          <w:rFonts w:ascii="Garamond" w:hAnsi="Garamond"/>
          <w:lang w:val="es-AR"/>
        </w:rPr>
        <w:t>--</w:t>
      </w:r>
    </w:p>
    <w:p w14:paraId="66745111" w14:textId="77777777" w:rsidR="00221DA5" w:rsidRDefault="00221DA5" w:rsidP="00221DA5">
      <w:pPr>
        <w:rPr>
          <w:rFonts w:ascii="Garamond" w:hAnsi="Garamond"/>
          <w:lang w:val="es-AR"/>
        </w:rPr>
      </w:pPr>
    </w:p>
    <w:p w14:paraId="36B260EF" w14:textId="5EF0D4C9" w:rsidR="00221DA5" w:rsidRDefault="00221DA5" w:rsidP="00221DA5">
      <w:pPr>
        <w:rPr>
          <w:rFonts w:ascii="Garamond" w:hAnsi="Garamond"/>
          <w:lang w:val="es-AR"/>
        </w:rPr>
      </w:pPr>
      <w:r w:rsidRPr="00221DA5">
        <w:rPr>
          <w:rFonts w:ascii="Garamond" w:hAnsi="Garamond"/>
          <w:lang w:val="es-AR"/>
        </w:rPr>
        <w:t>Como comentario adicional, quisiera señalar que Argentina representa, en la práctica, un país en el que las personas extranjeras no solo buscan u obtienen un pasaporte, sino que constituye un destino en sí mismo para residir y desarrollar su vida.</w:t>
      </w:r>
    </w:p>
    <w:p w14:paraId="57DF1FBD" w14:textId="77777777" w:rsidR="00221DA5" w:rsidRDefault="00221DA5" w:rsidP="00221DA5">
      <w:pPr>
        <w:rPr>
          <w:rFonts w:ascii="Garamond" w:hAnsi="Garamond"/>
          <w:lang w:val="es-AR"/>
        </w:rPr>
      </w:pPr>
    </w:p>
    <w:p w14:paraId="7B7694C4" w14:textId="2F8FAF3C" w:rsidR="00221DA5" w:rsidRPr="00221DA5" w:rsidRDefault="00221DA5" w:rsidP="00221DA5">
      <w:pPr>
        <w:rPr>
          <w:rFonts w:ascii="Garamond" w:hAnsi="Garamond"/>
          <w:lang w:val="es-AR"/>
        </w:rPr>
      </w:pPr>
      <w:r>
        <w:rPr>
          <w:rFonts w:ascii="Garamond" w:hAnsi="Garamond"/>
          <w:lang w:val="es-AR"/>
        </w:rPr>
        <w:t xml:space="preserve">Por ello, una alternativa interesante, antes de lanzarse al programa de Ciudadanía por Inversión, es la de -finalmente- explorar e implementar un programa de Residencia Por Inversión (a la fecha, prácticamente inexistente, pero previsto legalmente, hace 20 años). Dicho programa podría allanar el camino a un futuro y eventual programa de ciudadanía por inversión, y ser de gran ayuda para mitigar riesgos y construir sobre las lecciones aprendidas. Los montos invertidos quizás puedan ser menores (aunque no necesariamente), pero el impacto puede ser muy grande. </w:t>
      </w:r>
    </w:p>
    <w:p w14:paraId="31B70FE2" w14:textId="77777777" w:rsidR="00C2787C" w:rsidRDefault="00C2787C" w:rsidP="005A1FA2">
      <w:pPr>
        <w:rPr>
          <w:rFonts w:ascii="Garamond" w:hAnsi="Garamond"/>
          <w:b/>
          <w:bCs/>
          <w:color w:val="000000" w:themeColor="text1"/>
          <w:lang w:val="es-AR"/>
        </w:rPr>
      </w:pPr>
    </w:p>
    <w:p w14:paraId="47A05D67" w14:textId="77777777" w:rsidR="00B55816" w:rsidRDefault="00B55816" w:rsidP="00B55816">
      <w:pPr>
        <w:rPr>
          <w:rFonts w:ascii="Garamond" w:hAnsi="Garamond"/>
          <w:b/>
          <w:bCs/>
          <w:color w:val="000000" w:themeColor="text1"/>
          <w:lang w:val="es-AR"/>
        </w:rPr>
      </w:pPr>
      <w:r>
        <w:rPr>
          <w:rFonts w:ascii="Garamond" w:hAnsi="Garamond"/>
          <w:b/>
          <w:bCs/>
          <w:color w:val="000000" w:themeColor="text1"/>
          <w:lang w:val="es-AR"/>
        </w:rPr>
        <w:lastRenderedPageBreak/>
        <w:t>Conclusiones y reflexiones</w:t>
      </w:r>
    </w:p>
    <w:p w14:paraId="6E2C1D58" w14:textId="77777777" w:rsidR="00B55816" w:rsidRDefault="00B55816" w:rsidP="00B55816">
      <w:pPr>
        <w:rPr>
          <w:rFonts w:ascii="Garamond" w:hAnsi="Garamond"/>
          <w:b/>
          <w:bCs/>
          <w:color w:val="000000" w:themeColor="text1"/>
          <w:lang w:val="es-AR"/>
        </w:rPr>
      </w:pPr>
    </w:p>
    <w:p w14:paraId="2D6EAC82" w14:textId="77777777" w:rsidR="00B55816" w:rsidRDefault="00B55816" w:rsidP="00B55816">
      <w:pPr>
        <w:rPr>
          <w:rFonts w:ascii="Garamond" w:hAnsi="Garamond"/>
          <w:lang w:val="es-AR"/>
        </w:rPr>
      </w:pPr>
      <w:r>
        <w:rPr>
          <w:rFonts w:ascii="Garamond" w:hAnsi="Garamond"/>
          <w:lang w:val="es-AR"/>
        </w:rPr>
        <w:t>Los defensores de los programas CBI, sostienen que el ingreso de divisas puede ser importante para un país, incluso, pueden pagar la deuda pública. En Argentina, l</w:t>
      </w:r>
      <w:r w:rsidRPr="00270D29">
        <w:rPr>
          <w:rFonts w:ascii="Garamond" w:hAnsi="Garamond"/>
          <w:lang w:val="es-AR"/>
        </w:rPr>
        <w:t>a deuda pública bruta de la Administración Central supera los USD 460.000 millones a principios de 2026.</w:t>
      </w:r>
    </w:p>
    <w:p w14:paraId="09DCD4AA" w14:textId="77777777" w:rsidR="00B55816" w:rsidRDefault="00B55816" w:rsidP="00B55816">
      <w:pPr>
        <w:rPr>
          <w:rFonts w:ascii="Garamond" w:hAnsi="Garamond"/>
          <w:lang w:val="es-AR"/>
        </w:rPr>
      </w:pPr>
    </w:p>
    <w:p w14:paraId="77D744A3" w14:textId="77777777" w:rsidR="00B55816" w:rsidRPr="00270D29" w:rsidRDefault="00B55816" w:rsidP="00B55816">
      <w:pPr>
        <w:rPr>
          <w:rFonts w:ascii="Garamond" w:hAnsi="Garamond"/>
          <w:b/>
          <w:bCs/>
          <w:color w:val="000000" w:themeColor="text1"/>
          <w:lang w:val="es-AR"/>
        </w:rPr>
      </w:pPr>
      <w:r>
        <w:rPr>
          <w:rFonts w:ascii="Garamond" w:hAnsi="Garamond"/>
          <w:lang w:val="es-AR"/>
        </w:rPr>
        <w:t xml:space="preserve">El ingreso básico por </w:t>
      </w:r>
      <w:r w:rsidRPr="00270D29">
        <w:rPr>
          <w:rFonts w:ascii="Garamond" w:hAnsi="Garamond"/>
          <w:lang w:val="es-AR"/>
        </w:rPr>
        <w:t>U$S 500.000 x 5.000 ciudadanía</w:t>
      </w:r>
      <w:r>
        <w:rPr>
          <w:rFonts w:ascii="Garamond" w:hAnsi="Garamond"/>
          <w:lang w:val="es-AR"/>
        </w:rPr>
        <w:t>s</w:t>
      </w:r>
      <w:r w:rsidRPr="00270D29">
        <w:rPr>
          <w:rFonts w:ascii="Garamond" w:hAnsi="Garamond"/>
          <w:lang w:val="es-AR"/>
        </w:rPr>
        <w:t xml:space="preserve"> x 4 personas</w:t>
      </w:r>
      <w:r>
        <w:rPr>
          <w:rFonts w:ascii="Garamond" w:hAnsi="Garamond"/>
          <w:lang w:val="es-AR"/>
        </w:rPr>
        <w:t xml:space="preserve"> por grupo familiar da u n total de </w:t>
      </w:r>
      <w:r w:rsidRPr="00270D29">
        <w:rPr>
          <w:rFonts w:ascii="Garamond" w:hAnsi="Garamond"/>
          <w:lang w:val="es-AR"/>
        </w:rPr>
        <w:t>USD 10.000 millones.</w:t>
      </w:r>
      <w:r w:rsidRPr="00743B0B">
        <w:rPr>
          <w:rFonts w:ascii="Garamond" w:hAnsi="Garamond"/>
          <w:lang w:val="es-AR"/>
        </w:rPr>
        <w:t xml:space="preserve"> </w:t>
      </w:r>
      <w:r w:rsidRPr="00270D29">
        <w:rPr>
          <w:rFonts w:ascii="Garamond" w:hAnsi="Garamond"/>
          <w:lang w:val="es-AR"/>
        </w:rPr>
        <w:t xml:space="preserve">Ergo, lo recaudado </w:t>
      </w:r>
      <w:r>
        <w:rPr>
          <w:rFonts w:ascii="Garamond" w:hAnsi="Garamond"/>
          <w:lang w:val="es-AR"/>
        </w:rPr>
        <w:t xml:space="preserve">inicialmente </w:t>
      </w:r>
      <w:r w:rsidRPr="00270D29">
        <w:rPr>
          <w:rFonts w:ascii="Garamond" w:hAnsi="Garamond"/>
          <w:lang w:val="es-AR"/>
        </w:rPr>
        <w:t>por ciudadanía sería un poco más del 3% de la deuda externa.</w:t>
      </w:r>
      <w:r>
        <w:rPr>
          <w:rFonts w:ascii="Garamond" w:hAnsi="Garamond"/>
          <w:lang w:val="es-AR"/>
        </w:rPr>
        <w:t xml:space="preserve"> A ello debería sumarse, en el caso en que la inversión sea “productiva” o de directo impacto económico, lo recaudado o generado por la actividad de que se trate. </w:t>
      </w:r>
    </w:p>
    <w:p w14:paraId="18711AFA" w14:textId="77777777" w:rsidR="00B55816" w:rsidRDefault="00B55816" w:rsidP="00B55816">
      <w:pPr>
        <w:rPr>
          <w:rFonts w:ascii="Garamond" w:hAnsi="Garamond"/>
          <w:lang w:val="es-AR"/>
        </w:rPr>
      </w:pPr>
      <w:r w:rsidRPr="00270D29">
        <w:rPr>
          <w:rFonts w:ascii="Garamond" w:hAnsi="Garamond"/>
          <w:lang w:val="es-AR"/>
        </w:rPr>
        <w:t> </w:t>
      </w:r>
    </w:p>
    <w:p w14:paraId="4624A2BD" w14:textId="77777777" w:rsidR="00B55816" w:rsidRDefault="00B55816" w:rsidP="00B55816">
      <w:pPr>
        <w:rPr>
          <w:rFonts w:ascii="Garamond" w:hAnsi="Garamond"/>
          <w:lang w:val="es-AR"/>
        </w:rPr>
      </w:pPr>
      <w:r>
        <w:rPr>
          <w:rFonts w:ascii="Garamond" w:hAnsi="Garamond"/>
          <w:lang w:val="es-AR"/>
        </w:rPr>
        <w:t xml:space="preserve">Pero la cuestión va más allá de los números. La cuestión va acerca de quién se beneficiaría de uno de los más importantes honores que el país puede ofrecer, por qué lo haría, y qué riesgos, costos y potenciales beneficios ello tendría (y, en el caso de estos últimos, quiénes serían los beneficiarios). </w:t>
      </w:r>
    </w:p>
    <w:p w14:paraId="0684162A" w14:textId="77777777" w:rsidR="00B55816" w:rsidRDefault="00B55816" w:rsidP="00B55816">
      <w:pPr>
        <w:rPr>
          <w:rFonts w:ascii="Garamond" w:hAnsi="Garamond"/>
          <w:lang w:val="es-AR"/>
        </w:rPr>
      </w:pPr>
    </w:p>
    <w:p w14:paraId="1452F325" w14:textId="77777777" w:rsidR="00B55816" w:rsidRPr="00C2787C" w:rsidRDefault="00B55816" w:rsidP="00B55816">
      <w:pPr>
        <w:rPr>
          <w:rFonts w:ascii="Garamond" w:hAnsi="Garamond"/>
          <w:lang w:val="es-AR"/>
        </w:rPr>
      </w:pPr>
      <w:r w:rsidRPr="00C2787C">
        <w:rPr>
          <w:rFonts w:ascii="Garamond" w:hAnsi="Garamond"/>
          <w:lang w:val="es-AR"/>
        </w:rPr>
        <w:t xml:space="preserve">Considero que la alternativa más eficiente y eficaz </w:t>
      </w:r>
      <w:r>
        <w:rPr>
          <w:rFonts w:ascii="Garamond" w:hAnsi="Garamond"/>
          <w:lang w:val="es-AR"/>
        </w:rPr>
        <w:t>-</w:t>
      </w:r>
      <w:r w:rsidRPr="00C2787C">
        <w:rPr>
          <w:rFonts w:ascii="Garamond" w:hAnsi="Garamond"/>
          <w:lang w:val="es-AR"/>
        </w:rPr>
        <w:t>en caso de decidirse la continuidad de la iniciativa</w:t>
      </w:r>
      <w:r>
        <w:rPr>
          <w:rFonts w:ascii="Garamond" w:hAnsi="Garamond"/>
          <w:lang w:val="es-AR"/>
        </w:rPr>
        <w:t xml:space="preserve">- </w:t>
      </w:r>
      <w:r w:rsidRPr="00C2787C">
        <w:rPr>
          <w:rFonts w:ascii="Garamond" w:hAnsi="Garamond"/>
          <w:lang w:val="es-AR"/>
        </w:rPr>
        <w:t>consiste en promover el desarrollo de capacidades técnicas a nivel local en la materia y, eventualmente, contar con el acompañamiento de expertos independientes que brinden asistencia durante el proceso.</w:t>
      </w:r>
    </w:p>
    <w:p w14:paraId="4D469A86" w14:textId="77777777" w:rsidR="00B55816" w:rsidRPr="00C2787C" w:rsidRDefault="00B55816" w:rsidP="00B55816">
      <w:pPr>
        <w:rPr>
          <w:rFonts w:ascii="Garamond" w:hAnsi="Garamond"/>
          <w:lang w:val="es-AR"/>
        </w:rPr>
      </w:pPr>
    </w:p>
    <w:p w14:paraId="28A2D67B" w14:textId="77777777" w:rsidR="00B55816" w:rsidRDefault="00B55816" w:rsidP="00B55816">
      <w:pPr>
        <w:rPr>
          <w:rFonts w:ascii="Garamond" w:hAnsi="Garamond"/>
          <w:lang w:val="es-AR"/>
        </w:rPr>
      </w:pPr>
      <w:r w:rsidRPr="00C2787C">
        <w:rPr>
          <w:rFonts w:ascii="Garamond" w:hAnsi="Garamond"/>
          <w:lang w:val="es-AR"/>
        </w:rPr>
        <w:t>No necesariamente resulta indispensable un concurso público de gran envergadura, ni la gestión del programa por parte de empresas que puedan tener intereses directos o indirectos en su implementación. La concesión de la nacionalidad genera impactos significativos tanto para las personas como para el país en su conjunto.</w:t>
      </w:r>
      <w:r>
        <w:rPr>
          <w:rFonts w:ascii="Garamond" w:hAnsi="Garamond"/>
          <w:lang w:val="es-AR"/>
        </w:rPr>
        <w:t xml:space="preserve"> </w:t>
      </w:r>
      <w:r w:rsidRPr="00C2787C">
        <w:rPr>
          <w:rFonts w:ascii="Garamond" w:hAnsi="Garamond"/>
          <w:lang w:val="es-AR"/>
        </w:rPr>
        <w:t>Por ello, el proceso debería llevarse adelante bajo los más altos estándares de integridad, transparencia y rigor técnico, en línea con los principios y valores fundacionales que han guiado la organización institucional de la República</w:t>
      </w:r>
      <w:r>
        <w:rPr>
          <w:rFonts w:ascii="Garamond" w:hAnsi="Garamond"/>
          <w:lang w:val="es-AR"/>
        </w:rPr>
        <w:t xml:space="preserve"> Argentina. </w:t>
      </w:r>
    </w:p>
    <w:p w14:paraId="7D4127CA" w14:textId="77777777" w:rsidR="00B55816" w:rsidRDefault="00B55816" w:rsidP="005A1FA2">
      <w:pPr>
        <w:rPr>
          <w:rFonts w:ascii="Garamond" w:hAnsi="Garamond"/>
          <w:b/>
          <w:bCs/>
          <w:color w:val="000000" w:themeColor="text1"/>
          <w:lang w:val="es-AR"/>
        </w:rPr>
      </w:pPr>
    </w:p>
    <w:p w14:paraId="303A8442" w14:textId="65C8869B" w:rsidR="00511E6D" w:rsidRDefault="00511E6D" w:rsidP="005A1FA2">
      <w:pPr>
        <w:rPr>
          <w:rFonts w:ascii="Garamond" w:hAnsi="Garamond"/>
          <w:b/>
          <w:bCs/>
          <w:color w:val="000000" w:themeColor="text1"/>
          <w:lang w:val="es-AR"/>
        </w:rPr>
      </w:pPr>
      <w:r>
        <w:rPr>
          <w:rFonts w:ascii="Garamond" w:hAnsi="Garamond"/>
          <w:b/>
          <w:bCs/>
          <w:color w:val="000000" w:themeColor="text1"/>
          <w:lang w:val="es-AR"/>
        </w:rPr>
        <w:t>--</w:t>
      </w:r>
    </w:p>
    <w:p w14:paraId="2B431A40" w14:textId="77777777" w:rsidR="00511E6D" w:rsidRDefault="00511E6D" w:rsidP="005A1FA2">
      <w:pPr>
        <w:rPr>
          <w:rFonts w:ascii="Garamond" w:hAnsi="Garamond"/>
          <w:b/>
          <w:bCs/>
          <w:color w:val="000000" w:themeColor="text1"/>
          <w:lang w:val="es-AR"/>
        </w:rPr>
      </w:pPr>
    </w:p>
    <w:p w14:paraId="2AA30BC9" w14:textId="4F0F04FD" w:rsidR="00511E6D" w:rsidRPr="00511E6D" w:rsidRDefault="00511E6D" w:rsidP="005A1FA2">
      <w:pPr>
        <w:rPr>
          <w:rFonts w:ascii="Garamond" w:hAnsi="Garamond"/>
          <w:color w:val="000000" w:themeColor="text1"/>
          <w:lang w:val="es-AR"/>
        </w:rPr>
      </w:pPr>
      <w:r w:rsidRPr="00511E6D">
        <w:rPr>
          <w:rFonts w:ascii="Garamond" w:hAnsi="Garamond"/>
          <w:color w:val="000000" w:themeColor="text1"/>
          <w:lang w:val="es-AR"/>
        </w:rPr>
        <w:t xml:space="preserve">Sobre la autora: </w:t>
      </w:r>
    </w:p>
    <w:p w14:paraId="760F3794" w14:textId="625B8CC3" w:rsidR="00511E6D" w:rsidRPr="00511E6D" w:rsidRDefault="00511E6D" w:rsidP="005A1FA2">
      <w:pPr>
        <w:rPr>
          <w:rFonts w:ascii="Garamond" w:hAnsi="Garamond"/>
          <w:color w:val="000000" w:themeColor="text1"/>
          <w:lang w:val="es-AR"/>
        </w:rPr>
      </w:pPr>
      <w:r w:rsidRPr="00511E6D">
        <w:rPr>
          <w:rFonts w:ascii="Garamond" w:hAnsi="Garamond"/>
          <w:color w:val="000000" w:themeColor="text1"/>
          <w:lang w:val="es-AR"/>
        </w:rPr>
        <w:t>Paula Carello es ex asesora técnica de la Dirección Nacional de Migraciones Argentina</w:t>
      </w:r>
      <w:r>
        <w:rPr>
          <w:rFonts w:ascii="Garamond" w:hAnsi="Garamond"/>
          <w:color w:val="000000" w:themeColor="text1"/>
          <w:lang w:val="es-AR"/>
        </w:rPr>
        <w:t xml:space="preserve"> y de la Cámara de Diputados de la Provincia de Santa Fe</w:t>
      </w:r>
      <w:r w:rsidRPr="00511E6D">
        <w:rPr>
          <w:rFonts w:ascii="Garamond" w:hAnsi="Garamond"/>
          <w:color w:val="000000" w:themeColor="text1"/>
          <w:lang w:val="es-AR"/>
        </w:rPr>
        <w:t xml:space="preserve">, docente universitaria y consultora internacional en materia de migración, asilo, desarrollo y derechos humanos (ONU, UE). Ejerce la profesión de abogada en forma independiente, en el Estudio Jurídico &amp; Consultora Lux </w:t>
      </w:r>
      <w:proofErr w:type="spellStart"/>
      <w:r w:rsidRPr="00511E6D">
        <w:rPr>
          <w:rFonts w:ascii="Garamond" w:hAnsi="Garamond"/>
          <w:color w:val="000000" w:themeColor="text1"/>
          <w:lang w:val="es-AR"/>
        </w:rPr>
        <w:t>Brumalis</w:t>
      </w:r>
      <w:proofErr w:type="spellEnd"/>
      <w:r w:rsidRPr="00511E6D">
        <w:rPr>
          <w:rFonts w:ascii="Garamond" w:hAnsi="Garamond"/>
          <w:color w:val="000000" w:themeColor="text1"/>
          <w:lang w:val="es-AR"/>
        </w:rPr>
        <w:t xml:space="preserve">. </w:t>
      </w:r>
    </w:p>
    <w:p w14:paraId="76830923" w14:textId="26F0DBB6" w:rsidR="00511E6D" w:rsidRPr="00511E6D" w:rsidRDefault="00511E6D" w:rsidP="005A1FA2">
      <w:pPr>
        <w:rPr>
          <w:rFonts w:ascii="Garamond" w:hAnsi="Garamond"/>
          <w:color w:val="000000" w:themeColor="text1"/>
          <w:lang w:val="es-AR"/>
        </w:rPr>
      </w:pPr>
      <w:hyperlink r:id="rId13" w:history="1">
        <w:r w:rsidRPr="00511E6D">
          <w:rPr>
            <w:rStyle w:val="Hyperlink"/>
            <w:rFonts w:ascii="Garamond" w:hAnsi="Garamond"/>
            <w:lang w:val="es-AR"/>
          </w:rPr>
          <w:t>pcarello@luxbrumalis.com.ar</w:t>
        </w:r>
      </w:hyperlink>
      <w:r w:rsidRPr="00511E6D">
        <w:rPr>
          <w:rFonts w:ascii="Garamond" w:hAnsi="Garamond"/>
          <w:color w:val="000000" w:themeColor="text1"/>
          <w:lang w:val="es-AR"/>
        </w:rPr>
        <w:t xml:space="preserve"> </w:t>
      </w:r>
    </w:p>
    <w:p w14:paraId="08BB2EEB" w14:textId="2100A5D8" w:rsidR="00511E6D" w:rsidRPr="00511E6D" w:rsidRDefault="00511E6D" w:rsidP="005A1FA2">
      <w:pPr>
        <w:rPr>
          <w:rFonts w:ascii="Garamond" w:hAnsi="Garamond"/>
          <w:color w:val="000000" w:themeColor="text1"/>
          <w:lang w:val="es-AR"/>
        </w:rPr>
      </w:pPr>
      <w:r w:rsidRPr="00511E6D">
        <w:rPr>
          <w:rFonts w:ascii="Garamond" w:hAnsi="Garamond"/>
          <w:color w:val="000000" w:themeColor="text1"/>
          <w:lang w:val="es-AR"/>
        </w:rPr>
        <w:t>+54 9 341 7 440184</w:t>
      </w:r>
    </w:p>
    <w:p w14:paraId="261D9BCE" w14:textId="77777777" w:rsidR="00511E6D" w:rsidRDefault="00511E6D" w:rsidP="005A1FA2">
      <w:pPr>
        <w:rPr>
          <w:rFonts w:ascii="Garamond" w:hAnsi="Garamond"/>
          <w:b/>
          <w:bCs/>
          <w:color w:val="000000" w:themeColor="text1"/>
          <w:lang w:val="es-AR"/>
        </w:rPr>
      </w:pPr>
    </w:p>
    <w:p w14:paraId="5D338486" w14:textId="7D987C8B" w:rsidR="00511E6D" w:rsidRPr="004C0A78" w:rsidRDefault="00511E6D" w:rsidP="005A1FA2">
      <w:pPr>
        <w:rPr>
          <w:rFonts w:ascii="Garamond" w:hAnsi="Garamond"/>
          <w:b/>
          <w:bCs/>
          <w:color w:val="000000" w:themeColor="text1"/>
          <w:lang w:val="es-AR"/>
        </w:rPr>
      </w:pPr>
    </w:p>
    <w:sectPr w:rsidR="00511E6D" w:rsidRPr="004C0A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A84A7" w14:textId="77777777" w:rsidR="009848A4" w:rsidRDefault="009848A4" w:rsidP="007C3160">
      <w:r>
        <w:separator/>
      </w:r>
    </w:p>
  </w:endnote>
  <w:endnote w:type="continuationSeparator" w:id="0">
    <w:p w14:paraId="67A467B7" w14:textId="77777777" w:rsidR="009848A4" w:rsidRDefault="009848A4" w:rsidP="007C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AA015" w14:textId="77777777" w:rsidR="009848A4" w:rsidRDefault="009848A4" w:rsidP="007C3160">
      <w:r>
        <w:separator/>
      </w:r>
    </w:p>
  </w:footnote>
  <w:footnote w:type="continuationSeparator" w:id="0">
    <w:p w14:paraId="7BDC8280" w14:textId="77777777" w:rsidR="009848A4" w:rsidRDefault="009848A4" w:rsidP="007C3160">
      <w:r>
        <w:continuationSeparator/>
      </w:r>
    </w:p>
  </w:footnote>
  <w:footnote w:id="1">
    <w:p w14:paraId="7A01162D" w14:textId="76FB12DC" w:rsidR="00732B79" w:rsidRPr="00732B79" w:rsidRDefault="00732B79">
      <w:pPr>
        <w:pStyle w:val="FootnoteText"/>
        <w:rPr>
          <w:rFonts w:ascii="Garamond" w:hAnsi="Garamond"/>
          <w:color w:val="000000" w:themeColor="text1"/>
          <w:lang w:val="es-AR"/>
        </w:rPr>
      </w:pPr>
      <w:r>
        <w:rPr>
          <w:rStyle w:val="FootnoteReference"/>
        </w:rPr>
        <w:footnoteRef/>
      </w:r>
      <w:r w:rsidRPr="00732B79">
        <w:rPr>
          <w:lang w:val="es-AR"/>
        </w:rPr>
        <w:t xml:space="preserve"> </w:t>
      </w:r>
      <w:r>
        <w:rPr>
          <w:rFonts w:ascii="Garamond" w:hAnsi="Garamond"/>
          <w:color w:val="000000" w:themeColor="text1"/>
          <w:lang w:val="es-AR"/>
        </w:rPr>
        <w:t>A</w:t>
      </w:r>
      <w:r>
        <w:rPr>
          <w:rFonts w:ascii="Garamond" w:hAnsi="Garamond"/>
          <w:color w:val="000000" w:themeColor="text1"/>
          <w:lang w:val="es-AR"/>
        </w:rPr>
        <w:t>unque es un formato y mecanismo “tipo” o “modelo” en este tipo de situaciones, según comentan los expertos</w:t>
      </w:r>
      <w:r>
        <w:rPr>
          <w:rFonts w:ascii="Garamond" w:hAnsi="Garamond"/>
          <w:color w:val="000000" w:themeColor="text1"/>
          <w:lang w:val="es-AR"/>
        </w:rPr>
        <w:t xml:space="preserve"> en contrataciones. </w:t>
      </w:r>
    </w:p>
  </w:footnote>
  <w:footnote w:id="2">
    <w:p w14:paraId="34771492" w14:textId="6B5E4335" w:rsidR="007C3160" w:rsidRPr="00D11E4E" w:rsidRDefault="007C3160" w:rsidP="00D11E4E">
      <w:pPr>
        <w:pStyle w:val="FootnoteText"/>
        <w:rPr>
          <w:rFonts w:ascii="Garamond" w:hAnsi="Garamond"/>
          <w:sz w:val="22"/>
          <w:szCs w:val="22"/>
          <w:lang w:val="es-AR"/>
        </w:rPr>
      </w:pPr>
      <w:r w:rsidRPr="00D11E4E">
        <w:rPr>
          <w:rStyle w:val="FootnoteReference"/>
          <w:rFonts w:ascii="Garamond" w:hAnsi="Garamond"/>
          <w:sz w:val="22"/>
          <w:szCs w:val="22"/>
        </w:rPr>
        <w:footnoteRef/>
      </w:r>
      <w:r w:rsidRPr="00D11E4E">
        <w:rPr>
          <w:rFonts w:ascii="Garamond" w:hAnsi="Garamond"/>
          <w:sz w:val="22"/>
          <w:szCs w:val="22"/>
        </w:rPr>
        <w:t xml:space="preserve"> </w:t>
      </w:r>
      <w:hyperlink r:id="rId1" w:history="1">
        <w:r w:rsidRPr="00D11E4E">
          <w:rPr>
            <w:rStyle w:val="Hyperlink"/>
            <w:rFonts w:ascii="Garamond" w:hAnsi="Garamond"/>
            <w:sz w:val="22"/>
            <w:szCs w:val="22"/>
          </w:rPr>
          <w:t>https://www.pagina12.com.ar/2026/01/28/ciudadania-por-inversion-el-gobierno-pagara-a-privados-para-otorgarlas-y-hay-dudas-sobre-costos-y-controles/</w:t>
        </w:r>
      </w:hyperlink>
      <w:r w:rsidRPr="00D11E4E">
        <w:rPr>
          <w:rFonts w:ascii="Garamond" w:hAnsi="Garamond"/>
          <w:sz w:val="22"/>
          <w:szCs w:val="22"/>
        </w:rPr>
        <w:t xml:space="preserve">. </w:t>
      </w:r>
    </w:p>
  </w:footnote>
  <w:footnote w:id="3">
    <w:p w14:paraId="79528D67" w14:textId="77777777" w:rsidR="000B628A" w:rsidRPr="00D11E4E" w:rsidRDefault="000B628A" w:rsidP="00D11E4E">
      <w:pPr>
        <w:pStyle w:val="FootnoteText"/>
        <w:rPr>
          <w:rFonts w:ascii="Garamond" w:hAnsi="Garamond"/>
          <w:sz w:val="22"/>
          <w:szCs w:val="22"/>
          <w:lang w:val="es-AR"/>
        </w:rPr>
      </w:pPr>
      <w:r w:rsidRPr="00D11E4E">
        <w:rPr>
          <w:rStyle w:val="FootnoteReference"/>
          <w:rFonts w:ascii="Garamond" w:hAnsi="Garamond"/>
          <w:sz w:val="22"/>
          <w:szCs w:val="22"/>
        </w:rPr>
        <w:footnoteRef/>
      </w:r>
      <w:r w:rsidRPr="00D11E4E">
        <w:rPr>
          <w:rFonts w:ascii="Garamond" w:hAnsi="Garamond"/>
          <w:sz w:val="22"/>
          <w:szCs w:val="22"/>
          <w:lang w:val="es-AR"/>
        </w:rPr>
        <w:t xml:space="preserve"> </w:t>
      </w:r>
      <w:hyperlink r:id="rId2" w:history="1">
        <w:r w:rsidRPr="00D11E4E">
          <w:rPr>
            <w:rStyle w:val="Hyperlink"/>
            <w:rFonts w:ascii="Garamond" w:hAnsi="Garamond"/>
            <w:sz w:val="22"/>
            <w:szCs w:val="22"/>
            <w:lang w:val="es-AR"/>
          </w:rPr>
          <w:t>https://www.bowtiedmara.io/p/argentina-just-killed-the-cbi-tender</w:t>
        </w:r>
      </w:hyperlink>
      <w:r w:rsidRPr="00D11E4E">
        <w:rPr>
          <w:rFonts w:ascii="Garamond" w:hAnsi="Garamond"/>
          <w:sz w:val="22"/>
          <w:szCs w:val="22"/>
          <w:lang w:val="es-AR"/>
        </w:rPr>
        <w:t xml:space="preserve">. </w:t>
      </w:r>
    </w:p>
  </w:footnote>
  <w:footnote w:id="4">
    <w:p w14:paraId="1DBA300A" w14:textId="77777777" w:rsidR="00732B79" w:rsidRPr="00880604" w:rsidRDefault="00732B79" w:rsidP="00732B79">
      <w:pPr>
        <w:rPr>
          <w:rFonts w:ascii="Garamond" w:hAnsi="Garamond"/>
          <w:i/>
          <w:iCs/>
          <w:color w:val="000000" w:themeColor="text1"/>
          <w:lang w:val="es-AR"/>
        </w:rPr>
      </w:pPr>
      <w:r>
        <w:rPr>
          <w:rStyle w:val="FootnoteReference"/>
        </w:rPr>
        <w:footnoteRef/>
      </w:r>
      <w:r w:rsidRPr="00732B79">
        <w:rPr>
          <w:lang w:val="es-AR"/>
        </w:rPr>
        <w:t xml:space="preserve"> </w:t>
      </w:r>
      <w:r w:rsidRPr="00880604">
        <w:rPr>
          <w:rFonts w:ascii="Garamond" w:hAnsi="Garamond"/>
          <w:i/>
          <w:iCs/>
          <w:color w:val="000000" w:themeColor="text1"/>
          <w:lang w:val="es-AR"/>
        </w:rPr>
        <w:t>Página web de una de las empresas oferentes, en la cual se menciona “El programa de ciudadanía por inversión de Argentina se encuentra actualmente en desarrollo y se lanzará en el segundo semestre de 2026. Registre su interés hoy mismo.” (nos recuerda la publicidad del “llame ya”)</w:t>
      </w:r>
    </w:p>
    <w:p w14:paraId="75D6A12E" w14:textId="0AD1AD01" w:rsidR="00732B79" w:rsidRPr="00732B79" w:rsidRDefault="00732B79">
      <w:pPr>
        <w:pStyle w:val="FootnoteText"/>
        <w:rPr>
          <w:lang w:val="es-AR"/>
        </w:rPr>
      </w:pPr>
    </w:p>
  </w:footnote>
  <w:footnote w:id="5">
    <w:p w14:paraId="2AB28C9A" w14:textId="3818980C" w:rsidR="00FC45CB" w:rsidRPr="00D11E4E" w:rsidRDefault="00FC45CB" w:rsidP="00D11E4E">
      <w:pPr>
        <w:pStyle w:val="FootnoteText"/>
        <w:rPr>
          <w:rFonts w:ascii="Garamond" w:hAnsi="Garamond"/>
          <w:sz w:val="22"/>
          <w:szCs w:val="22"/>
          <w:lang w:val="es-AR"/>
        </w:rPr>
      </w:pPr>
      <w:r w:rsidRPr="00D11E4E">
        <w:rPr>
          <w:rStyle w:val="FootnoteReference"/>
          <w:rFonts w:ascii="Garamond" w:hAnsi="Garamond"/>
          <w:sz w:val="22"/>
          <w:szCs w:val="22"/>
        </w:rPr>
        <w:footnoteRef/>
      </w:r>
      <w:r w:rsidRPr="00D11E4E">
        <w:rPr>
          <w:rFonts w:ascii="Garamond" w:hAnsi="Garamond"/>
          <w:sz w:val="22"/>
          <w:szCs w:val="22"/>
          <w:lang w:val="es-AR"/>
        </w:rPr>
        <w:t xml:space="preserve"> A</w:t>
      </w:r>
      <w:r w:rsidRPr="00D11E4E">
        <w:rPr>
          <w:rFonts w:ascii="Garamond" w:hAnsi="Garamond"/>
          <w:sz w:val="22"/>
          <w:szCs w:val="22"/>
          <w:lang w:val="es-AR"/>
        </w:rPr>
        <w:t>nterior e históricamente dependiente del Ministerio del Interior, y, actualmente, del Ministerio de Seguridad</w:t>
      </w:r>
      <w:r w:rsidRPr="00D11E4E">
        <w:rPr>
          <w:rFonts w:ascii="Garamond" w:hAnsi="Garamond"/>
          <w:sz w:val="22"/>
          <w:szCs w:val="22"/>
          <w:lang w:val="es-AR"/>
        </w:rPr>
        <w:t xml:space="preserve">. </w:t>
      </w:r>
    </w:p>
  </w:footnote>
  <w:footnote w:id="6">
    <w:p w14:paraId="2E589814" w14:textId="13D82585" w:rsidR="000B21A8" w:rsidRPr="00D11E4E" w:rsidRDefault="000B21A8" w:rsidP="00D11E4E">
      <w:pPr>
        <w:pStyle w:val="FootnoteText"/>
        <w:rPr>
          <w:rFonts w:ascii="Garamond" w:hAnsi="Garamond"/>
          <w:sz w:val="22"/>
          <w:szCs w:val="22"/>
          <w:lang w:val="es-AR"/>
        </w:rPr>
      </w:pPr>
      <w:r w:rsidRPr="00D11E4E">
        <w:rPr>
          <w:rStyle w:val="FootnoteReference"/>
          <w:rFonts w:ascii="Garamond" w:hAnsi="Garamond"/>
          <w:sz w:val="22"/>
          <w:szCs w:val="22"/>
        </w:rPr>
        <w:footnoteRef/>
      </w:r>
      <w:r w:rsidRPr="00D11E4E">
        <w:rPr>
          <w:rFonts w:ascii="Garamond" w:hAnsi="Garamond"/>
          <w:sz w:val="22"/>
          <w:szCs w:val="22"/>
          <w:lang w:val="es-AR"/>
        </w:rPr>
        <w:t xml:space="preserve"> Ver, al respecto, el comentario al art. 20 de la Constitución Nacional por la Dra. Gelli. Constitución de la Nación Argentina, Comentada y Concordada. Sexta edición ampliada y actualizada. Tomo I. p. 588.</w:t>
      </w:r>
    </w:p>
  </w:footnote>
  <w:footnote w:id="7">
    <w:p w14:paraId="7EE63D00" w14:textId="56ECB000" w:rsidR="00031D06" w:rsidRPr="00D11E4E" w:rsidRDefault="00031D06" w:rsidP="00D11E4E">
      <w:pPr>
        <w:pStyle w:val="FootnoteText"/>
        <w:rPr>
          <w:rFonts w:ascii="Garamond" w:hAnsi="Garamond"/>
          <w:sz w:val="22"/>
          <w:szCs w:val="22"/>
          <w:lang w:val="es-AR"/>
        </w:rPr>
      </w:pPr>
      <w:r w:rsidRPr="00D11E4E">
        <w:rPr>
          <w:rStyle w:val="FootnoteReference"/>
          <w:rFonts w:ascii="Garamond" w:hAnsi="Garamond"/>
          <w:sz w:val="22"/>
          <w:szCs w:val="22"/>
        </w:rPr>
        <w:footnoteRef/>
      </w:r>
      <w:r w:rsidRPr="00D11E4E">
        <w:rPr>
          <w:rFonts w:ascii="Garamond" w:hAnsi="Garamond"/>
          <w:sz w:val="22"/>
          <w:szCs w:val="22"/>
          <w:lang w:val="es-AR"/>
        </w:rPr>
        <w:t xml:space="preserve"> En materia migratoria, evitamos utilizar la palabra “extranjero” (“</w:t>
      </w:r>
      <w:proofErr w:type="spellStart"/>
      <w:r w:rsidRPr="00D11E4E">
        <w:rPr>
          <w:rFonts w:ascii="Garamond" w:hAnsi="Garamond"/>
          <w:i/>
          <w:iCs/>
          <w:sz w:val="22"/>
          <w:szCs w:val="22"/>
          <w:lang w:val="es-AR"/>
        </w:rPr>
        <w:t>alien</w:t>
      </w:r>
      <w:proofErr w:type="spellEnd"/>
      <w:r w:rsidRPr="00D11E4E">
        <w:rPr>
          <w:rFonts w:ascii="Garamond" w:hAnsi="Garamond"/>
          <w:sz w:val="22"/>
          <w:szCs w:val="22"/>
          <w:lang w:val="es-AR"/>
        </w:rPr>
        <w:t>”, en inglés</w:t>
      </w:r>
      <w:r w:rsidR="00723388" w:rsidRPr="00D11E4E">
        <w:rPr>
          <w:rFonts w:ascii="Garamond" w:hAnsi="Garamond"/>
          <w:sz w:val="22"/>
          <w:szCs w:val="22"/>
          <w:lang w:val="es-AR"/>
        </w:rPr>
        <w:t xml:space="preserve"> -o “</w:t>
      </w:r>
      <w:proofErr w:type="spellStart"/>
      <w:r w:rsidR="00723388" w:rsidRPr="00D11E4E">
        <w:rPr>
          <w:rFonts w:ascii="Garamond" w:hAnsi="Garamond"/>
          <w:sz w:val="22"/>
          <w:szCs w:val="22"/>
          <w:lang w:val="es-AR"/>
        </w:rPr>
        <w:t>foreigner</w:t>
      </w:r>
      <w:proofErr w:type="spellEnd"/>
      <w:r w:rsidR="00723388" w:rsidRPr="00D11E4E">
        <w:rPr>
          <w:rFonts w:ascii="Garamond" w:hAnsi="Garamond"/>
          <w:sz w:val="22"/>
          <w:szCs w:val="22"/>
          <w:lang w:val="es-AR"/>
        </w:rPr>
        <w:t>”</w:t>
      </w:r>
      <w:r w:rsidRPr="00D11E4E">
        <w:rPr>
          <w:rFonts w:ascii="Garamond" w:hAnsi="Garamond"/>
          <w:sz w:val="22"/>
          <w:szCs w:val="22"/>
          <w:lang w:val="es-AR"/>
        </w:rPr>
        <w:t xml:space="preserve">), por su connotación negativa. Utilizamos, mejor, el término “persona migrante” (haciendo foco en su humanidad, y no en que no es “uno” de la comunidad). </w:t>
      </w:r>
    </w:p>
  </w:footnote>
  <w:footnote w:id="8">
    <w:p w14:paraId="2EFA30F5" w14:textId="77777777" w:rsidR="009A101A" w:rsidRPr="00D11E4E" w:rsidRDefault="009A101A" w:rsidP="00D11E4E">
      <w:pPr>
        <w:pStyle w:val="FootnoteText"/>
        <w:rPr>
          <w:rFonts w:ascii="Garamond" w:hAnsi="Garamond"/>
          <w:sz w:val="22"/>
          <w:szCs w:val="22"/>
          <w:lang w:val="es-AR"/>
        </w:rPr>
      </w:pPr>
      <w:r w:rsidRPr="00D11E4E">
        <w:rPr>
          <w:rStyle w:val="FootnoteReference"/>
          <w:rFonts w:ascii="Garamond" w:hAnsi="Garamond"/>
          <w:sz w:val="22"/>
          <w:szCs w:val="22"/>
        </w:rPr>
        <w:footnoteRef/>
      </w:r>
      <w:r w:rsidRPr="00D11E4E">
        <w:rPr>
          <w:rFonts w:ascii="Garamond" w:hAnsi="Garamond"/>
          <w:sz w:val="22"/>
          <w:szCs w:val="22"/>
          <w:lang w:val="es-AR"/>
        </w:rPr>
        <w:t xml:space="preserve"> Algunos programas de Ciudadanía por Inversión establecen requisitos mínimos de “vínculo” con el país, a quienes se naturalizan por inversión (quienes, en casi todos los casos, residen en otro país distinto al de aquel cuya nacionalidad obtienen por “inversión”). </w:t>
      </w:r>
    </w:p>
  </w:footnote>
  <w:footnote w:id="9">
    <w:p w14:paraId="4D72A3F1" w14:textId="211F569F" w:rsidR="00D55E0A" w:rsidRPr="00D55E0A" w:rsidRDefault="00D55E0A">
      <w:pPr>
        <w:pStyle w:val="FootnoteText"/>
        <w:rPr>
          <w:lang w:val="es-AR"/>
        </w:rPr>
      </w:pPr>
      <w:r>
        <w:rPr>
          <w:rStyle w:val="FootnoteReference"/>
        </w:rPr>
        <w:footnoteRef/>
      </w:r>
      <w:r w:rsidRPr="00D55E0A">
        <w:rPr>
          <w:lang w:val="es-AR"/>
        </w:rPr>
        <w:t xml:space="preserve"> </w:t>
      </w:r>
      <w:hyperlink r:id="rId3" w:history="1">
        <w:r w:rsidRPr="00D55E0A">
          <w:rPr>
            <w:rStyle w:val="Hyperlink"/>
            <w:lang w:val="es-AR"/>
          </w:rPr>
          <w:t>https://www.lanacion.com.ar/sociedad/otorgaran-la-ciudadania-argentina-a-quienes-inviertan-en-proyectos-de-mas-de-us500000-nid26052025/</w:t>
        </w:r>
      </w:hyperlink>
      <w:r w:rsidRPr="00D55E0A">
        <w:rPr>
          <w:lang w:val="es-AR"/>
        </w:rPr>
        <w:t xml:space="preserve">. </w:t>
      </w:r>
    </w:p>
  </w:footnote>
  <w:footnote w:id="10">
    <w:p w14:paraId="3AD83579" w14:textId="163AAFE6" w:rsidR="0090238C" w:rsidRPr="00D11E4E" w:rsidRDefault="0090238C" w:rsidP="00D11E4E">
      <w:pPr>
        <w:pStyle w:val="FootnoteText"/>
        <w:rPr>
          <w:rFonts w:ascii="Garamond" w:hAnsi="Garamond"/>
          <w:sz w:val="22"/>
          <w:szCs w:val="22"/>
          <w:lang w:val="es-AR"/>
        </w:rPr>
      </w:pPr>
      <w:r w:rsidRPr="00D11E4E">
        <w:rPr>
          <w:rStyle w:val="FootnoteReference"/>
          <w:rFonts w:ascii="Garamond" w:hAnsi="Garamond"/>
          <w:sz w:val="22"/>
          <w:szCs w:val="22"/>
        </w:rPr>
        <w:footnoteRef/>
      </w:r>
      <w:r w:rsidRPr="00D11E4E">
        <w:rPr>
          <w:rFonts w:ascii="Garamond" w:hAnsi="Garamond"/>
          <w:sz w:val="22"/>
          <w:szCs w:val="22"/>
          <w:lang w:val="es-AR"/>
        </w:rPr>
        <w:t xml:space="preserve"> Gelli. M.A. </w:t>
      </w:r>
      <w:proofErr w:type="spellStart"/>
      <w:r w:rsidRPr="00D11E4E">
        <w:rPr>
          <w:rFonts w:ascii="Garamond" w:hAnsi="Garamond"/>
          <w:sz w:val="22"/>
          <w:szCs w:val="22"/>
          <w:lang w:val="es-AR"/>
        </w:rPr>
        <w:t>Op</w:t>
      </w:r>
      <w:proofErr w:type="spellEnd"/>
      <w:r w:rsidRPr="00D11E4E">
        <w:rPr>
          <w:rFonts w:ascii="Garamond" w:hAnsi="Garamond"/>
          <w:sz w:val="22"/>
          <w:szCs w:val="22"/>
          <w:lang w:val="es-AR"/>
        </w:rPr>
        <w:t xml:space="preserve">. Cit. P. 595. </w:t>
      </w:r>
    </w:p>
  </w:footnote>
  <w:footnote w:id="11">
    <w:p w14:paraId="25A03DCD" w14:textId="020366AD" w:rsidR="00E40567" w:rsidRPr="00D11E4E" w:rsidRDefault="00E40567" w:rsidP="00D11E4E">
      <w:pPr>
        <w:pStyle w:val="FootnoteText"/>
        <w:rPr>
          <w:rFonts w:ascii="Garamond" w:hAnsi="Garamond"/>
          <w:sz w:val="22"/>
          <w:szCs w:val="22"/>
          <w:lang w:val="es-AR"/>
        </w:rPr>
      </w:pPr>
      <w:r w:rsidRPr="00D11E4E">
        <w:rPr>
          <w:rStyle w:val="FootnoteReference"/>
          <w:rFonts w:ascii="Garamond" w:hAnsi="Garamond"/>
          <w:sz w:val="22"/>
          <w:szCs w:val="22"/>
        </w:rPr>
        <w:footnoteRef/>
      </w:r>
      <w:r w:rsidRPr="00D11E4E">
        <w:rPr>
          <w:rFonts w:ascii="Garamond" w:hAnsi="Garamond"/>
          <w:sz w:val="22"/>
          <w:szCs w:val="22"/>
          <w:lang w:val="es-AR"/>
        </w:rPr>
        <w:t xml:space="preserve"> Ver, por ejemplo los comentarios de Pablo Ceriani (Experto Independiente del Comité de Derechos de Trabajadores Migratorios y sus Familiares, de la Organización de las Naciones Unidas), del 4 de junio de 2025: </w:t>
      </w:r>
      <w:hyperlink r:id="rId4" w:history="1">
        <w:r w:rsidRPr="00D11E4E">
          <w:rPr>
            <w:rStyle w:val="Hyperlink"/>
            <w:rFonts w:ascii="Garamond" w:hAnsi="Garamond"/>
            <w:sz w:val="22"/>
            <w:szCs w:val="22"/>
            <w:lang w:val="es-AR"/>
          </w:rPr>
          <w:t>https://www.linkedin.com/posts/pablo-ceriani-cernadas-544985300_comentarios-urgentes-y-necesarios-sobre-el-activity-7336079328394321921-Opyt?originalSubdomain=es</w:t>
        </w:r>
      </w:hyperlink>
      <w:r w:rsidRPr="00D11E4E">
        <w:rPr>
          <w:rFonts w:ascii="Garamond" w:hAnsi="Garamond"/>
          <w:sz w:val="22"/>
          <w:szCs w:val="22"/>
          <w:lang w:val="es-AR"/>
        </w:rPr>
        <w:t xml:space="preserve">. </w:t>
      </w:r>
    </w:p>
  </w:footnote>
  <w:footnote w:id="12">
    <w:p w14:paraId="03909FDB" w14:textId="718E7C59" w:rsidR="002C7FCA" w:rsidRPr="00D11E4E" w:rsidRDefault="002C7FCA" w:rsidP="00D11E4E">
      <w:pPr>
        <w:pStyle w:val="FootnoteText"/>
        <w:rPr>
          <w:rFonts w:ascii="Garamond" w:hAnsi="Garamond"/>
          <w:sz w:val="22"/>
          <w:szCs w:val="22"/>
          <w:lang w:val="es-AR"/>
        </w:rPr>
      </w:pPr>
      <w:r w:rsidRPr="00D11E4E">
        <w:rPr>
          <w:rStyle w:val="FootnoteReference"/>
          <w:rFonts w:ascii="Garamond" w:hAnsi="Garamond"/>
          <w:sz w:val="22"/>
          <w:szCs w:val="22"/>
        </w:rPr>
        <w:footnoteRef/>
      </w:r>
      <w:r w:rsidRPr="00D11E4E">
        <w:rPr>
          <w:rFonts w:ascii="Garamond" w:hAnsi="Garamond"/>
          <w:sz w:val="22"/>
          <w:szCs w:val="22"/>
          <w:lang w:val="es-AR"/>
        </w:rPr>
        <w:t xml:space="preserve"> </w:t>
      </w:r>
      <w:r w:rsidRPr="00D11E4E">
        <w:rPr>
          <w:rFonts w:ascii="Garamond" w:hAnsi="Garamond"/>
          <w:color w:val="666666"/>
          <w:sz w:val="22"/>
          <w:szCs w:val="22"/>
          <w:lang w:val="es-AR"/>
        </w:rPr>
        <w:t xml:space="preserve">Este punto es clave e interesante, con relación al tema que venimos analizando -pues sería fantástico que se facilitase un sistema de “padrinazgo” de inversores extranjeros, a emprendedores locales o incluso </w:t>
      </w:r>
      <w:proofErr w:type="spellStart"/>
      <w:r w:rsidRPr="00D11E4E">
        <w:rPr>
          <w:rFonts w:ascii="Garamond" w:hAnsi="Garamond"/>
          <w:color w:val="666666"/>
          <w:sz w:val="22"/>
          <w:szCs w:val="22"/>
          <w:lang w:val="es-AR"/>
        </w:rPr>
        <w:t>ONGs</w:t>
      </w:r>
      <w:proofErr w:type="spellEnd"/>
      <w:r w:rsidRPr="00D11E4E">
        <w:rPr>
          <w:rFonts w:ascii="Garamond" w:hAnsi="Garamond"/>
          <w:color w:val="666666"/>
          <w:sz w:val="22"/>
          <w:szCs w:val="22"/>
          <w:lang w:val="es-AR"/>
        </w:rPr>
        <w:t xml:space="preserve"> -si el Programa de CBI se implementase finalmente-, pero las infranqueables montañas de corrupción y falta de transparencia empañarían el utópico camino. Aunque bien, nunca es tarde, para soñar.</w:t>
      </w:r>
    </w:p>
  </w:footnote>
  <w:footnote w:id="13">
    <w:p w14:paraId="1A0A8A77" w14:textId="3317409D" w:rsidR="00D11E4E" w:rsidRPr="00D11E4E" w:rsidRDefault="00D11E4E" w:rsidP="00D11E4E">
      <w:pPr>
        <w:pStyle w:val="NormalWeb"/>
        <w:shd w:val="clear" w:color="auto" w:fill="FFFFFF"/>
        <w:spacing w:before="0" w:beforeAutospacing="0" w:after="0" w:afterAutospacing="0"/>
        <w:textAlignment w:val="baseline"/>
        <w:rPr>
          <w:rFonts w:ascii="Garamond" w:hAnsi="Garamond"/>
          <w:sz w:val="22"/>
          <w:szCs w:val="22"/>
          <w:lang w:val="es-AR"/>
        </w:rPr>
      </w:pPr>
      <w:r w:rsidRPr="00D11E4E">
        <w:rPr>
          <w:rStyle w:val="FootnoteReference"/>
          <w:rFonts w:ascii="Garamond" w:hAnsi="Garamond"/>
          <w:sz w:val="22"/>
          <w:szCs w:val="22"/>
        </w:rPr>
        <w:footnoteRef/>
      </w:r>
      <w:r w:rsidRPr="00D11E4E">
        <w:rPr>
          <w:rFonts w:ascii="Garamond" w:hAnsi="Garamond"/>
          <w:sz w:val="22"/>
          <w:szCs w:val="22"/>
          <w:lang w:val="es-AR"/>
        </w:rPr>
        <w:t xml:space="preserve"> </w:t>
      </w:r>
      <w:r w:rsidRPr="00D11E4E">
        <w:rPr>
          <w:rFonts w:ascii="Garamond" w:hAnsi="Garamond"/>
          <w:sz w:val="22"/>
          <w:szCs w:val="22"/>
          <w:lang w:val="es-AR"/>
        </w:rPr>
        <w:t xml:space="preserve">Si bien resaltan algunas cuestiones negativas, como la disparidad de criterios entre los jueces, el largo plazo del proceso, entre otros. </w:t>
      </w:r>
      <w:proofErr w:type="spellStart"/>
      <w:r w:rsidRPr="00D11E4E">
        <w:rPr>
          <w:rFonts w:ascii="Garamond" w:hAnsi="Garamond"/>
          <w:sz w:val="22"/>
          <w:szCs w:val="22"/>
          <w:lang w:val="es-AR"/>
        </w:rPr>
        <w:t>Tambien</w:t>
      </w:r>
      <w:proofErr w:type="spellEnd"/>
      <w:r w:rsidRPr="00D11E4E">
        <w:rPr>
          <w:rFonts w:ascii="Garamond" w:hAnsi="Garamond"/>
          <w:sz w:val="22"/>
          <w:szCs w:val="22"/>
          <w:lang w:val="es-AR"/>
        </w:rPr>
        <w:t xml:space="preserve"> es dable resaltar por otro lado, la negativa de muchos jueces a permitir el acompañamiento de abogados en los procesos de ciudadanía, obstaculizando no sólo el ejercicio profesional, sino el derecho de las personas a recibir acompañamiento </w:t>
      </w:r>
      <w:proofErr w:type="spellStart"/>
      <w:r w:rsidRPr="00D11E4E">
        <w:rPr>
          <w:rFonts w:ascii="Garamond" w:hAnsi="Garamond"/>
          <w:sz w:val="22"/>
          <w:szCs w:val="22"/>
          <w:lang w:val="es-AR"/>
        </w:rPr>
        <w:t>juridico</w:t>
      </w:r>
      <w:proofErr w:type="spellEnd"/>
      <w:r w:rsidRPr="00D11E4E">
        <w:rPr>
          <w:rFonts w:ascii="Garamond" w:hAnsi="Garamond"/>
          <w:sz w:val="22"/>
          <w:szCs w:val="22"/>
          <w:lang w:val="es-AR"/>
        </w:rPr>
        <w:t xml:space="preserve"> y asesoramiento técnico. </w:t>
      </w:r>
    </w:p>
  </w:footnote>
  <w:footnote w:id="14">
    <w:p w14:paraId="55CAAB99" w14:textId="33EE8580" w:rsidR="00E42C29" w:rsidRPr="00D11E4E" w:rsidRDefault="00E42C29" w:rsidP="00D11E4E">
      <w:pPr>
        <w:pStyle w:val="FootnoteText"/>
        <w:rPr>
          <w:rFonts w:ascii="Garamond" w:hAnsi="Garamond"/>
          <w:sz w:val="22"/>
          <w:szCs w:val="22"/>
          <w:lang w:val="es-AR"/>
        </w:rPr>
      </w:pPr>
      <w:r w:rsidRPr="00D11E4E">
        <w:rPr>
          <w:rStyle w:val="FootnoteReference"/>
          <w:rFonts w:ascii="Garamond" w:hAnsi="Garamond"/>
          <w:sz w:val="22"/>
          <w:szCs w:val="22"/>
        </w:rPr>
        <w:footnoteRef/>
      </w:r>
      <w:r w:rsidRPr="00D11E4E">
        <w:rPr>
          <w:rFonts w:ascii="Garamond" w:hAnsi="Garamond"/>
          <w:sz w:val="22"/>
          <w:szCs w:val="22"/>
          <w:lang w:val="es-AR"/>
        </w:rPr>
        <w:t xml:space="preserve"> La “Opción” de nacionalidad argentina para los hijos de argentinos nacidos en el exterior, sigue teniendo lugar ante los Consulados (como autoridad delegada) y el RENAPER como autoridad central (y Registros Civiles, que toman los trámites). </w:t>
      </w:r>
    </w:p>
  </w:footnote>
  <w:footnote w:id="15">
    <w:p w14:paraId="0EBF6500" w14:textId="77777777" w:rsidR="002F1D56" w:rsidRPr="00261305" w:rsidRDefault="002F1D56" w:rsidP="002F1D56">
      <w:pPr>
        <w:pStyle w:val="FootnoteText"/>
        <w:rPr>
          <w:rFonts w:ascii="Garamond" w:hAnsi="Garamond"/>
          <w:lang w:val="es-AR"/>
        </w:rPr>
      </w:pPr>
      <w:r w:rsidRPr="00261305">
        <w:rPr>
          <w:rStyle w:val="FootnoteReference"/>
          <w:rFonts w:ascii="Garamond" w:hAnsi="Garamond"/>
        </w:rPr>
        <w:footnoteRef/>
      </w:r>
      <w:r w:rsidRPr="00261305">
        <w:rPr>
          <w:rFonts w:ascii="Garamond" w:hAnsi="Garamond"/>
          <w:lang w:val="es-AR"/>
        </w:rPr>
        <w:t xml:space="preserve"> Anteriormente, llamado “ciudadanía por inversión”, pero luego de las críticas recibidas desde Bruselas, cambi</w:t>
      </w:r>
      <w:r>
        <w:rPr>
          <w:rFonts w:ascii="Garamond" w:hAnsi="Garamond"/>
          <w:lang w:val="es-AR"/>
        </w:rPr>
        <w:t>ó</w:t>
      </w:r>
      <w:r w:rsidRPr="00261305">
        <w:rPr>
          <w:rFonts w:ascii="Garamond" w:hAnsi="Garamond"/>
          <w:lang w:val="es-AR"/>
        </w:rPr>
        <w:t xml:space="preserve"> su denominación a “servicios excepcionales”</w:t>
      </w:r>
      <w:r>
        <w:rPr>
          <w:rFonts w:ascii="Garamond" w:hAnsi="Garamond"/>
          <w:lang w:val="es-AR"/>
        </w:rPr>
        <w:t xml:space="preserve"> (o por “mérito”)</w:t>
      </w:r>
      <w:r w:rsidRPr="00261305">
        <w:rPr>
          <w:rFonts w:ascii="Garamond" w:hAnsi="Garamond"/>
          <w:lang w:val="es-AR"/>
        </w:rPr>
        <w:t>, para camuflar la realidad objetiva</w:t>
      </w:r>
      <w:r>
        <w:rPr>
          <w:rFonts w:ascii="Garamond" w:hAnsi="Garamond"/>
          <w:lang w:val="es-A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906"/>
    <w:multiLevelType w:val="multilevel"/>
    <w:tmpl w:val="90C2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43721"/>
    <w:multiLevelType w:val="multilevel"/>
    <w:tmpl w:val="363E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3E71B0"/>
    <w:multiLevelType w:val="multilevel"/>
    <w:tmpl w:val="5CB6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4965C4"/>
    <w:multiLevelType w:val="multilevel"/>
    <w:tmpl w:val="432E894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2020"/>
      <w:numFmt w:val="bullet"/>
      <w:lvlText w:val="-"/>
      <w:lvlJc w:val="left"/>
      <w:pPr>
        <w:ind w:left="2160" w:hanging="360"/>
      </w:pPr>
      <w:rPr>
        <w:rFonts w:ascii="Garamond" w:eastAsia="Times New Roman" w:hAnsi="Garamond" w:cs="Times New Roman" w:hint="default"/>
      </w:rPr>
    </w:lvl>
    <w:lvl w:ilvl="3">
      <w:start w:val="1"/>
      <w:numFmt w:val="upperLetter"/>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3B368C"/>
    <w:multiLevelType w:val="hybridMultilevel"/>
    <w:tmpl w:val="96606E4E"/>
    <w:lvl w:ilvl="0" w:tplc="2A4ACD30">
      <w:start w:val="1"/>
      <w:numFmt w:val="lowerLetter"/>
      <w:lvlText w:val="%1)"/>
      <w:lvlJc w:val="left"/>
      <w:pPr>
        <w:ind w:left="720" w:hanging="360"/>
      </w:pPr>
      <w:rPr>
        <w:rFonts w:ascii="Garamond" w:eastAsia="Times New Roman" w:hAnsi="Garamond"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0405D"/>
    <w:multiLevelType w:val="multilevel"/>
    <w:tmpl w:val="088A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165125"/>
    <w:multiLevelType w:val="multilevel"/>
    <w:tmpl w:val="696CD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8A5DAA"/>
    <w:multiLevelType w:val="multilevel"/>
    <w:tmpl w:val="2A2E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4B6ECC"/>
    <w:multiLevelType w:val="hybridMultilevel"/>
    <w:tmpl w:val="C85E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B55EA4"/>
    <w:multiLevelType w:val="multilevel"/>
    <w:tmpl w:val="12C0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384377">
    <w:abstractNumId w:val="8"/>
  </w:num>
  <w:num w:numId="2" w16cid:durableId="1704019075">
    <w:abstractNumId w:val="2"/>
  </w:num>
  <w:num w:numId="3" w16cid:durableId="359010336">
    <w:abstractNumId w:val="1"/>
  </w:num>
  <w:num w:numId="4" w16cid:durableId="83457170">
    <w:abstractNumId w:val="3"/>
  </w:num>
  <w:num w:numId="5" w16cid:durableId="1467040312">
    <w:abstractNumId w:val="7"/>
  </w:num>
  <w:num w:numId="6" w16cid:durableId="1160388340">
    <w:abstractNumId w:val="0"/>
  </w:num>
  <w:num w:numId="7" w16cid:durableId="350449020">
    <w:abstractNumId w:val="5"/>
  </w:num>
  <w:num w:numId="8" w16cid:durableId="270552627">
    <w:abstractNumId w:val="9"/>
  </w:num>
  <w:num w:numId="9" w16cid:durableId="777413800">
    <w:abstractNumId w:val="4"/>
  </w:num>
  <w:num w:numId="10" w16cid:durableId="12812564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60"/>
    <w:rsid w:val="00004CED"/>
    <w:rsid w:val="00007370"/>
    <w:rsid w:val="00024B8B"/>
    <w:rsid w:val="0002703B"/>
    <w:rsid w:val="00031D06"/>
    <w:rsid w:val="00072A70"/>
    <w:rsid w:val="000947FA"/>
    <w:rsid w:val="000A496A"/>
    <w:rsid w:val="000B21A8"/>
    <w:rsid w:val="000B5EC1"/>
    <w:rsid w:val="000B628A"/>
    <w:rsid w:val="000C5E93"/>
    <w:rsid w:val="000C6A78"/>
    <w:rsid w:val="000D5C11"/>
    <w:rsid w:val="000E08A2"/>
    <w:rsid w:val="0015012E"/>
    <w:rsid w:val="001671EB"/>
    <w:rsid w:val="0018612B"/>
    <w:rsid w:val="00196BED"/>
    <w:rsid w:val="001A2ACA"/>
    <w:rsid w:val="002028CA"/>
    <w:rsid w:val="00221DA5"/>
    <w:rsid w:val="0022421C"/>
    <w:rsid w:val="00250E27"/>
    <w:rsid w:val="002533DE"/>
    <w:rsid w:val="00261305"/>
    <w:rsid w:val="00270D29"/>
    <w:rsid w:val="002B748C"/>
    <w:rsid w:val="002C0D6B"/>
    <w:rsid w:val="002C7FCA"/>
    <w:rsid w:val="002D5A6E"/>
    <w:rsid w:val="002F1D56"/>
    <w:rsid w:val="002F5FE3"/>
    <w:rsid w:val="00313C24"/>
    <w:rsid w:val="0031629E"/>
    <w:rsid w:val="00334983"/>
    <w:rsid w:val="00354308"/>
    <w:rsid w:val="00362688"/>
    <w:rsid w:val="003B5191"/>
    <w:rsid w:val="003C3A2E"/>
    <w:rsid w:val="003D52A5"/>
    <w:rsid w:val="004038C9"/>
    <w:rsid w:val="0041766E"/>
    <w:rsid w:val="0043071A"/>
    <w:rsid w:val="00440113"/>
    <w:rsid w:val="00487D26"/>
    <w:rsid w:val="004966BD"/>
    <w:rsid w:val="004A15D1"/>
    <w:rsid w:val="004A2860"/>
    <w:rsid w:val="004B154B"/>
    <w:rsid w:val="004C0A78"/>
    <w:rsid w:val="004C630F"/>
    <w:rsid w:val="004F76A9"/>
    <w:rsid w:val="0050624A"/>
    <w:rsid w:val="00511E6D"/>
    <w:rsid w:val="00513609"/>
    <w:rsid w:val="00522705"/>
    <w:rsid w:val="00523111"/>
    <w:rsid w:val="005340D8"/>
    <w:rsid w:val="005347D1"/>
    <w:rsid w:val="00564D45"/>
    <w:rsid w:val="00567AA5"/>
    <w:rsid w:val="0057337D"/>
    <w:rsid w:val="00593C94"/>
    <w:rsid w:val="005A1FA2"/>
    <w:rsid w:val="005C2FFA"/>
    <w:rsid w:val="005E5A0A"/>
    <w:rsid w:val="005F4BAB"/>
    <w:rsid w:val="00614E3B"/>
    <w:rsid w:val="0064218C"/>
    <w:rsid w:val="00663933"/>
    <w:rsid w:val="00666373"/>
    <w:rsid w:val="00670760"/>
    <w:rsid w:val="00673202"/>
    <w:rsid w:val="006B1E42"/>
    <w:rsid w:val="00713EA2"/>
    <w:rsid w:val="00723388"/>
    <w:rsid w:val="007313A9"/>
    <w:rsid w:val="00732B79"/>
    <w:rsid w:val="00743B0B"/>
    <w:rsid w:val="007808CA"/>
    <w:rsid w:val="007811B9"/>
    <w:rsid w:val="00791B60"/>
    <w:rsid w:val="007A01DE"/>
    <w:rsid w:val="007C3160"/>
    <w:rsid w:val="007D6DEC"/>
    <w:rsid w:val="007F6025"/>
    <w:rsid w:val="00801626"/>
    <w:rsid w:val="00812AD1"/>
    <w:rsid w:val="0081425B"/>
    <w:rsid w:val="00843F7F"/>
    <w:rsid w:val="00845E60"/>
    <w:rsid w:val="00852E31"/>
    <w:rsid w:val="00854A7D"/>
    <w:rsid w:val="00861FB0"/>
    <w:rsid w:val="0087155F"/>
    <w:rsid w:val="00874624"/>
    <w:rsid w:val="00880604"/>
    <w:rsid w:val="008858F0"/>
    <w:rsid w:val="0090238C"/>
    <w:rsid w:val="0092029E"/>
    <w:rsid w:val="00924A3F"/>
    <w:rsid w:val="0096519B"/>
    <w:rsid w:val="009848A4"/>
    <w:rsid w:val="00990B91"/>
    <w:rsid w:val="00994373"/>
    <w:rsid w:val="0099517A"/>
    <w:rsid w:val="009A101A"/>
    <w:rsid w:val="009A63E7"/>
    <w:rsid w:val="009B2C91"/>
    <w:rsid w:val="009D1B47"/>
    <w:rsid w:val="00A02763"/>
    <w:rsid w:val="00A20EAD"/>
    <w:rsid w:val="00A25F21"/>
    <w:rsid w:val="00A26B90"/>
    <w:rsid w:val="00A339D0"/>
    <w:rsid w:val="00A42583"/>
    <w:rsid w:val="00A8505C"/>
    <w:rsid w:val="00A86586"/>
    <w:rsid w:val="00A8681B"/>
    <w:rsid w:val="00AD4BA5"/>
    <w:rsid w:val="00AE4D09"/>
    <w:rsid w:val="00AE7DBD"/>
    <w:rsid w:val="00AF59D8"/>
    <w:rsid w:val="00B479AC"/>
    <w:rsid w:val="00B55816"/>
    <w:rsid w:val="00B65723"/>
    <w:rsid w:val="00BD3A14"/>
    <w:rsid w:val="00BE104F"/>
    <w:rsid w:val="00BF6A7B"/>
    <w:rsid w:val="00C23F69"/>
    <w:rsid w:val="00C2787C"/>
    <w:rsid w:val="00C336E8"/>
    <w:rsid w:val="00C42725"/>
    <w:rsid w:val="00C42A21"/>
    <w:rsid w:val="00C43ABF"/>
    <w:rsid w:val="00C46726"/>
    <w:rsid w:val="00C524B5"/>
    <w:rsid w:val="00C72F6C"/>
    <w:rsid w:val="00CB6D94"/>
    <w:rsid w:val="00CB7FBA"/>
    <w:rsid w:val="00CD1D79"/>
    <w:rsid w:val="00CD3E68"/>
    <w:rsid w:val="00CF61FC"/>
    <w:rsid w:val="00CF7C64"/>
    <w:rsid w:val="00D11E4E"/>
    <w:rsid w:val="00D36752"/>
    <w:rsid w:val="00D50684"/>
    <w:rsid w:val="00D507C8"/>
    <w:rsid w:val="00D55E0A"/>
    <w:rsid w:val="00D751DC"/>
    <w:rsid w:val="00D80743"/>
    <w:rsid w:val="00D82748"/>
    <w:rsid w:val="00DA7057"/>
    <w:rsid w:val="00DC6CDB"/>
    <w:rsid w:val="00DD5FBD"/>
    <w:rsid w:val="00DE55A5"/>
    <w:rsid w:val="00DE61C1"/>
    <w:rsid w:val="00E20F15"/>
    <w:rsid w:val="00E23057"/>
    <w:rsid w:val="00E27331"/>
    <w:rsid w:val="00E40567"/>
    <w:rsid w:val="00E410FD"/>
    <w:rsid w:val="00E4148A"/>
    <w:rsid w:val="00E42C29"/>
    <w:rsid w:val="00E61D61"/>
    <w:rsid w:val="00E863E8"/>
    <w:rsid w:val="00EA166F"/>
    <w:rsid w:val="00EA36FD"/>
    <w:rsid w:val="00EA7D2E"/>
    <w:rsid w:val="00EC1D4A"/>
    <w:rsid w:val="00EC6AD2"/>
    <w:rsid w:val="00EE17C5"/>
    <w:rsid w:val="00EF71C0"/>
    <w:rsid w:val="00F20797"/>
    <w:rsid w:val="00F6363A"/>
    <w:rsid w:val="00F92E1B"/>
    <w:rsid w:val="00F9498A"/>
    <w:rsid w:val="00FB3B5A"/>
    <w:rsid w:val="00FC45CB"/>
    <w:rsid w:val="00FC5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E603"/>
  <w15:chartTrackingRefBased/>
  <w15:docId w15:val="{B26D5043-6CAF-478D-B91D-107612FC5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3A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A2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8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8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8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8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8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8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8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8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8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8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8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8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860"/>
    <w:rPr>
      <w:rFonts w:eastAsiaTheme="majorEastAsia" w:cstheme="majorBidi"/>
      <w:color w:val="272727" w:themeColor="text1" w:themeTint="D8"/>
    </w:rPr>
  </w:style>
  <w:style w:type="paragraph" w:styleId="Title">
    <w:name w:val="Title"/>
    <w:basedOn w:val="Normal"/>
    <w:next w:val="Normal"/>
    <w:link w:val="TitleChar"/>
    <w:uiPriority w:val="10"/>
    <w:qFormat/>
    <w:rsid w:val="004A28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8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860"/>
    <w:pPr>
      <w:spacing w:before="160"/>
      <w:jc w:val="center"/>
    </w:pPr>
    <w:rPr>
      <w:i/>
      <w:iCs/>
      <w:color w:val="404040" w:themeColor="text1" w:themeTint="BF"/>
    </w:rPr>
  </w:style>
  <w:style w:type="character" w:customStyle="1" w:styleId="QuoteChar">
    <w:name w:val="Quote Char"/>
    <w:basedOn w:val="DefaultParagraphFont"/>
    <w:link w:val="Quote"/>
    <w:uiPriority w:val="29"/>
    <w:rsid w:val="004A2860"/>
    <w:rPr>
      <w:i/>
      <w:iCs/>
      <w:color w:val="404040" w:themeColor="text1" w:themeTint="BF"/>
    </w:rPr>
  </w:style>
  <w:style w:type="paragraph" w:styleId="ListParagraph">
    <w:name w:val="List Paragraph"/>
    <w:basedOn w:val="Normal"/>
    <w:uiPriority w:val="34"/>
    <w:qFormat/>
    <w:rsid w:val="004A2860"/>
    <w:pPr>
      <w:ind w:left="720"/>
      <w:contextualSpacing/>
    </w:pPr>
  </w:style>
  <w:style w:type="character" w:styleId="IntenseEmphasis">
    <w:name w:val="Intense Emphasis"/>
    <w:basedOn w:val="DefaultParagraphFont"/>
    <w:uiPriority w:val="21"/>
    <w:qFormat/>
    <w:rsid w:val="004A2860"/>
    <w:rPr>
      <w:i/>
      <w:iCs/>
      <w:color w:val="0F4761" w:themeColor="accent1" w:themeShade="BF"/>
    </w:rPr>
  </w:style>
  <w:style w:type="paragraph" w:styleId="IntenseQuote">
    <w:name w:val="Intense Quote"/>
    <w:basedOn w:val="Normal"/>
    <w:next w:val="Normal"/>
    <w:link w:val="IntenseQuoteChar"/>
    <w:uiPriority w:val="30"/>
    <w:qFormat/>
    <w:rsid w:val="004A2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860"/>
    <w:rPr>
      <w:i/>
      <w:iCs/>
      <w:color w:val="0F4761" w:themeColor="accent1" w:themeShade="BF"/>
    </w:rPr>
  </w:style>
  <w:style w:type="character" w:styleId="IntenseReference">
    <w:name w:val="Intense Reference"/>
    <w:basedOn w:val="DefaultParagraphFont"/>
    <w:uiPriority w:val="32"/>
    <w:qFormat/>
    <w:rsid w:val="004A2860"/>
    <w:rPr>
      <w:b/>
      <w:bCs/>
      <w:smallCaps/>
      <w:color w:val="0F4761" w:themeColor="accent1" w:themeShade="BF"/>
      <w:spacing w:val="5"/>
    </w:rPr>
  </w:style>
  <w:style w:type="paragraph" w:styleId="NormalWeb">
    <w:name w:val="Normal (Web)"/>
    <w:basedOn w:val="Normal"/>
    <w:uiPriority w:val="99"/>
    <w:unhideWhenUsed/>
    <w:rsid w:val="005A1FA2"/>
    <w:pPr>
      <w:spacing w:before="100" w:beforeAutospacing="1" w:after="100" w:afterAutospacing="1"/>
    </w:pPr>
  </w:style>
  <w:style w:type="character" w:styleId="Strong">
    <w:name w:val="Strong"/>
    <w:basedOn w:val="DefaultParagraphFont"/>
    <w:uiPriority w:val="22"/>
    <w:qFormat/>
    <w:rsid w:val="005A1FA2"/>
    <w:rPr>
      <w:b/>
      <w:bCs/>
    </w:rPr>
  </w:style>
  <w:style w:type="character" w:styleId="Emphasis">
    <w:name w:val="Emphasis"/>
    <w:basedOn w:val="DefaultParagraphFont"/>
    <w:uiPriority w:val="20"/>
    <w:qFormat/>
    <w:rsid w:val="005A1FA2"/>
    <w:rPr>
      <w:i/>
      <w:iCs/>
    </w:rPr>
  </w:style>
  <w:style w:type="character" w:styleId="Hyperlink">
    <w:name w:val="Hyperlink"/>
    <w:basedOn w:val="DefaultParagraphFont"/>
    <w:uiPriority w:val="99"/>
    <w:unhideWhenUsed/>
    <w:rsid w:val="005A1FA2"/>
    <w:rPr>
      <w:color w:val="0000FF"/>
      <w:u w:val="single"/>
    </w:rPr>
  </w:style>
  <w:style w:type="character" w:styleId="CommentReference">
    <w:name w:val="annotation reference"/>
    <w:basedOn w:val="DefaultParagraphFont"/>
    <w:uiPriority w:val="99"/>
    <w:semiHidden/>
    <w:unhideWhenUsed/>
    <w:rsid w:val="00C72F6C"/>
    <w:rPr>
      <w:sz w:val="16"/>
      <w:szCs w:val="16"/>
    </w:rPr>
  </w:style>
  <w:style w:type="paragraph" w:styleId="CommentText">
    <w:name w:val="annotation text"/>
    <w:basedOn w:val="Normal"/>
    <w:link w:val="CommentTextChar"/>
    <w:uiPriority w:val="99"/>
    <w:unhideWhenUsed/>
    <w:rsid w:val="00C72F6C"/>
    <w:rPr>
      <w:sz w:val="20"/>
      <w:szCs w:val="20"/>
    </w:rPr>
  </w:style>
  <w:style w:type="character" w:customStyle="1" w:styleId="CommentTextChar">
    <w:name w:val="Comment Text Char"/>
    <w:basedOn w:val="DefaultParagraphFont"/>
    <w:link w:val="CommentText"/>
    <w:uiPriority w:val="99"/>
    <w:rsid w:val="00C72F6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2F6C"/>
    <w:rPr>
      <w:b/>
      <w:bCs/>
    </w:rPr>
  </w:style>
  <w:style w:type="character" w:customStyle="1" w:styleId="CommentSubjectChar">
    <w:name w:val="Comment Subject Char"/>
    <w:basedOn w:val="CommentTextChar"/>
    <w:link w:val="CommentSubject"/>
    <w:uiPriority w:val="99"/>
    <w:semiHidden/>
    <w:rsid w:val="00C72F6C"/>
    <w:rPr>
      <w:rFonts w:ascii="Times New Roman" w:eastAsia="Times New Roman" w:hAnsi="Times New Roman" w:cs="Times New Roman"/>
      <w:b/>
      <w:bCs/>
      <w:kern w:val="0"/>
      <w:sz w:val="20"/>
      <w:szCs w:val="20"/>
      <w14:ligatures w14:val="none"/>
    </w:rPr>
  </w:style>
  <w:style w:type="paragraph" w:styleId="FootnoteText">
    <w:name w:val="footnote text"/>
    <w:basedOn w:val="Normal"/>
    <w:link w:val="FootnoteTextChar"/>
    <w:uiPriority w:val="99"/>
    <w:unhideWhenUsed/>
    <w:rsid w:val="007C3160"/>
    <w:rPr>
      <w:sz w:val="20"/>
      <w:szCs w:val="20"/>
    </w:rPr>
  </w:style>
  <w:style w:type="character" w:customStyle="1" w:styleId="FootnoteTextChar">
    <w:name w:val="Footnote Text Char"/>
    <w:basedOn w:val="DefaultParagraphFont"/>
    <w:link w:val="FootnoteText"/>
    <w:uiPriority w:val="99"/>
    <w:rsid w:val="007C3160"/>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7C3160"/>
    <w:rPr>
      <w:vertAlign w:val="superscript"/>
    </w:rPr>
  </w:style>
  <w:style w:type="character" w:styleId="UnresolvedMention">
    <w:name w:val="Unresolved Mention"/>
    <w:basedOn w:val="DefaultParagraphFont"/>
    <w:uiPriority w:val="99"/>
    <w:semiHidden/>
    <w:unhideWhenUsed/>
    <w:rsid w:val="007C3160"/>
    <w:rPr>
      <w:color w:val="605E5C"/>
      <w:shd w:val="clear" w:color="auto" w:fill="E1DFDD"/>
    </w:rPr>
  </w:style>
  <w:style w:type="character" w:styleId="FollowedHyperlink">
    <w:name w:val="FollowedHyperlink"/>
    <w:basedOn w:val="DefaultParagraphFont"/>
    <w:uiPriority w:val="99"/>
    <w:semiHidden/>
    <w:unhideWhenUsed/>
    <w:rsid w:val="00A027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idaily.com/" TargetMode="External"/><Relationship Id="rId13" Type="http://schemas.openxmlformats.org/officeDocument/2006/relationships/hyperlink" Target="mailto:pcarello@luxbrumalis.com.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uxbrumalis.com.ar/radicarse-como-inversionista-en-argentina-un-callejon-sin-salid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xbrumalis.com.ar/residencia-por-inversion-y-ciudadania-por-inversion-argentin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uxbrumalis.com.ar/adquisicion-de-la-ciudadania-nacionalidad-argentin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anacion.com.ar/sociedad/otorgaran-la-ciudadania-argentina-a-quienes-inviertan-en-proyectos-de-mas-de-us500000-nid26052025/" TargetMode="External"/><Relationship Id="rId2" Type="http://schemas.openxmlformats.org/officeDocument/2006/relationships/hyperlink" Target="https://www.bowtiedmara.io/p/argentina-just-killed-the-cbi-tender" TargetMode="External"/><Relationship Id="rId1" Type="http://schemas.openxmlformats.org/officeDocument/2006/relationships/hyperlink" Target="https://www.pagina12.com.ar/2026/01/28/ciudadania-por-inversion-el-gobierno-pagara-a-privados-para-otorgarlas-y-hay-dudas-sobre-costos-y-controles/" TargetMode="External"/><Relationship Id="rId4" Type="http://schemas.openxmlformats.org/officeDocument/2006/relationships/hyperlink" Target="https://www.linkedin.com/posts/pablo-ceriani-cernadas-544985300_comentarios-urgentes-y-necesarios-sobre-el-activity-7336079328394321921-Opyt?originalSubdoma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DF783-C1E2-4FA3-91D1-DA8658C33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20</Pages>
  <Words>8998</Words>
  <Characters>51290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Carello</dc:creator>
  <cp:keywords/>
  <dc:description/>
  <cp:lastModifiedBy>Paula Carello</cp:lastModifiedBy>
  <cp:revision>17</cp:revision>
  <dcterms:created xsi:type="dcterms:W3CDTF">2026-04-21T14:57:00Z</dcterms:created>
  <dcterms:modified xsi:type="dcterms:W3CDTF">2026-04-21T16:02:00Z</dcterms:modified>
</cp:coreProperties>
</file>